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4B3F" w14:textId="77777777" w:rsidR="00C75C26" w:rsidRPr="00C75C26" w:rsidRDefault="00C75C26" w:rsidP="00C75C26">
      <w:r w:rsidRPr="00C75C26">
        <w:fldChar w:fldCharType="begin"/>
      </w:r>
      <w:r w:rsidRPr="00C75C26">
        <w:instrText xml:space="preserve"> HYPERLINK "https://www.hmc.edu/about-hmc/presidents-office/president-maria-klawe/cv-maria-klawe/" </w:instrText>
      </w:r>
      <w:r w:rsidRPr="00C75C26">
        <w:fldChar w:fldCharType="separate"/>
      </w:r>
      <w:r w:rsidRPr="00C75C26">
        <w:rPr>
          <w:rStyle w:val="Hyperlink"/>
        </w:rPr>
        <w:t>Curriculum Vitae of Maria Klawe, Sept</w:t>
      </w:r>
      <w:r w:rsidRPr="00C75C26">
        <w:rPr>
          <w:rStyle w:val="Hyperlink"/>
        </w:rPr>
        <w:t>e</w:t>
      </w:r>
      <w:r w:rsidRPr="00C75C26">
        <w:rPr>
          <w:rStyle w:val="Hyperlink"/>
        </w:rPr>
        <w:t>mber 2021 | Harvey Mudd College (hmc.edu)</w:t>
      </w:r>
      <w:r w:rsidRPr="00C75C26">
        <w:fldChar w:fldCharType="end"/>
      </w:r>
    </w:p>
    <w:p w14:paraId="4A21D469" w14:textId="77777777" w:rsidR="0051622B" w:rsidRPr="0051622B" w:rsidRDefault="0051622B" w:rsidP="0051622B">
      <w:r w:rsidRPr="0051622B">
        <w:t xml:space="preserve">Finally, President Klawe has notified the board of trustees and the college community that </w:t>
      </w:r>
      <w:r w:rsidRPr="0051622B">
        <w:rPr>
          <w:b/>
          <w:bCs/>
        </w:rPr>
        <w:t>she will step down when her current contract ends in June 2023</w:t>
      </w:r>
      <w:r w:rsidRPr="0051622B">
        <w:t>. In fall 2021, the board of trustees will be reaching out to all college constituencies to get input on 1) the challenges ahead for Harvey Mudd College; 2) the special attributes about Harvey Mudd College that we hold timeless and immovable; 3) the opportunities facing Harvey Mudd College that we may seize in the next campaign.</w:t>
      </w:r>
    </w:p>
    <w:p w14:paraId="20A697FE" w14:textId="77777777" w:rsidR="0051622B" w:rsidRDefault="0051622B" w:rsidP="00C75C26"/>
    <w:p w14:paraId="60256A55" w14:textId="1C38F412" w:rsidR="00C75C26" w:rsidRPr="00C75C26" w:rsidRDefault="00C75C26" w:rsidP="00C75C26">
      <w:r w:rsidRPr="00C75C26">
        <w:t xml:space="preserve">A lot of honorary </w:t>
      </w:r>
      <w:proofErr w:type="gramStart"/>
      <w:r w:rsidRPr="00C75C26">
        <w:t>doctorates</w:t>
      </w:r>
      <w:r w:rsidR="0051622B">
        <w:t xml:space="preserve">,  </w:t>
      </w:r>
      <w:r w:rsidR="0051622B" w:rsidRPr="0051622B">
        <w:t>19</w:t>
      </w:r>
      <w:proofErr w:type="gramEnd"/>
      <w:r w:rsidR="0051622B" w:rsidRPr="0051622B">
        <w:t xml:space="preserve"> Honorary Doctorates</w:t>
      </w:r>
    </w:p>
    <w:p w14:paraId="166D236F" w14:textId="77777777" w:rsidR="00C75C26" w:rsidRPr="00C75C26" w:rsidRDefault="00C75C26" w:rsidP="00C75C26">
      <w:pPr>
        <w:rPr>
          <w:b/>
          <w:bCs/>
        </w:rPr>
      </w:pPr>
      <w:r w:rsidRPr="00C75C26">
        <w:rPr>
          <w:b/>
          <w:bCs/>
        </w:rPr>
        <w:t>Conference Organization (recent)</w:t>
      </w:r>
    </w:p>
    <w:p w14:paraId="73F52A05" w14:textId="77777777" w:rsidR="00C75C26" w:rsidRPr="00C75C26" w:rsidRDefault="00C75C26" w:rsidP="00C75C26">
      <w:r w:rsidRPr="00C75C26">
        <w:t>2019 Building Recruiting and Inclusion for Diversity Conference, Claremont, CA</w:t>
      </w:r>
      <w:r w:rsidRPr="00C75C26">
        <w:br/>
        <w:t>2018 Building Recruiting and Inclusion for Diversity Conference, Claremont, CA</w:t>
      </w:r>
      <w:r w:rsidRPr="00C75C26">
        <w:br/>
        <w:t>2017 Group on Inclusion and Diversity in Venture Capital, Mountain View, CA</w:t>
      </w:r>
      <w:r w:rsidRPr="00C75C26">
        <w:br/>
        <w:t>2017 Building Recruiting and Inclusion for Diversity Conference, Claremont, CA</w:t>
      </w:r>
      <w:r w:rsidRPr="00C75C26">
        <w:br/>
        <w:t>2016 Building Recruiting and Inclusion for Diversity Conference, Snowbird, Utah</w:t>
      </w:r>
      <w:r w:rsidRPr="00C75C26">
        <w:br/>
        <w:t>2015 Building Recruiting and Inclusion for Diversity Conference, Claremont, CA</w:t>
      </w:r>
      <w:r w:rsidRPr="00C75C26">
        <w:br/>
        <w:t xml:space="preserve">2012 </w:t>
      </w:r>
      <w:proofErr w:type="spellStart"/>
      <w:r w:rsidRPr="00C75C26">
        <w:t>Sunnylands</w:t>
      </w:r>
      <w:proofErr w:type="spellEnd"/>
      <w:r w:rsidRPr="00C75C26">
        <w:t xml:space="preserve"> Retreat on Reforming U.S. Mathematics Education</w:t>
      </w:r>
      <w:r w:rsidRPr="00C75C26">
        <w:br/>
        <w:t>2011 HMC President’s Circle of Women Leaders in Tech, Facebook, Palo Alto</w:t>
      </w:r>
      <w:r w:rsidRPr="00C75C26">
        <w:br/>
        <w:t xml:space="preserve">2005 ABI </w:t>
      </w:r>
      <w:proofErr w:type="spellStart"/>
      <w:r w:rsidRPr="00C75C26">
        <w:t>TechLeaders</w:t>
      </w:r>
      <w:proofErr w:type="spellEnd"/>
      <w:r w:rsidRPr="00C75C26">
        <w:t xml:space="preserve"> Workshop, Microsoft Research, Redmond</w:t>
      </w:r>
      <w:r w:rsidRPr="00C75C26">
        <w:br/>
        <w:t>2004 Institute for Women and Technology Leadership Workshop, Los Angeles</w:t>
      </w:r>
    </w:p>
    <w:p w14:paraId="5ED55E54" w14:textId="77777777" w:rsidR="00C75C26" w:rsidRPr="00C75C26" w:rsidRDefault="00C75C26" w:rsidP="00C75C26">
      <w:pPr>
        <w:rPr>
          <w:b/>
          <w:bCs/>
        </w:rPr>
      </w:pPr>
      <w:r w:rsidRPr="00C75C26">
        <w:rPr>
          <w:b/>
          <w:bCs/>
        </w:rPr>
        <w:t>Professional Activities</w:t>
      </w:r>
    </w:p>
    <w:p w14:paraId="3A90B12E" w14:textId="77777777" w:rsidR="00C75C26" w:rsidRPr="00C75C26" w:rsidRDefault="00C75C26" w:rsidP="00C75C26">
      <w:pPr>
        <w:rPr>
          <w:b/>
          <w:bCs/>
        </w:rPr>
      </w:pPr>
      <w:r w:rsidRPr="00C75C26">
        <w:rPr>
          <w:b/>
          <w:bCs/>
        </w:rPr>
        <w:t>a. Academic or professional awards and distinctions</w:t>
      </w:r>
    </w:p>
    <w:p w14:paraId="5BEA046E" w14:textId="77777777" w:rsidR="00C75C26" w:rsidRPr="00C75C26" w:rsidRDefault="00C75C26" w:rsidP="00C75C26">
      <w:r w:rsidRPr="00C75C26">
        <w:t>Weiss Cup, Strathcona Composite High School, Edmonton, 1968</w:t>
      </w:r>
      <w:r w:rsidRPr="00C75C26">
        <w:br/>
        <w:t>INCO Scholarship, 1968-71</w:t>
      </w:r>
      <w:r w:rsidRPr="00C75C26">
        <w:br/>
        <w:t>NRC Postgraduate Fellowship, 1973-77</w:t>
      </w:r>
      <w:r w:rsidRPr="00C75C26">
        <w:br/>
        <w:t>NRC Postdoctoral Fellowship 1977</w:t>
      </w:r>
      <w:r w:rsidRPr="00C75C26">
        <w:br/>
        <w:t>IBM Outstanding Innovation Award for Matrix Searching, 1989</w:t>
      </w:r>
      <w:r w:rsidRPr="00C75C26">
        <w:br/>
        <w:t>IBM Canada Centre for Advanced Studies Award for Contributions to University-Industry Relations, 1992</w:t>
      </w:r>
      <w:r w:rsidRPr="00C75C26">
        <w:br/>
        <w:t>Counting on Frank (EA Kids, 1994) selected by PC Magazine as a top ten educational CD-ROM in 1995</w:t>
      </w:r>
      <w:r w:rsidRPr="00C75C26">
        <w:br/>
        <w:t>Fellow of ACM, 1996.</w:t>
      </w:r>
      <w:r w:rsidRPr="00C75C26">
        <w:br/>
        <w:t>YWCA Woman of Distinction in Science and Technology, Vancouver, 1997</w:t>
      </w:r>
      <w:r w:rsidRPr="00C75C26">
        <w:br/>
        <w:t>NSERC-IBM Chair for Women in Science &amp; Eng. for BC and the Yukon, 1997-2002</w:t>
      </w:r>
      <w:r w:rsidRPr="00C75C26">
        <w:br/>
        <w:t>Wired Woman Pioneer Award, 2001</w:t>
      </w:r>
      <w:r w:rsidRPr="00C75C26">
        <w:br/>
        <w:t>Canadian New Media Association Educator of the Year Award, 2001</w:t>
      </w:r>
      <w:r w:rsidRPr="00C75C26">
        <w:br/>
        <w:t>Honorary Doctorate, Ryerson Polytechnic University, 2001</w:t>
      </w:r>
      <w:r w:rsidRPr="00C75C26">
        <w:br/>
        <w:t>BC Science Council Champion of the Year, 2001</w:t>
      </w:r>
      <w:r w:rsidRPr="00C75C26">
        <w:br/>
        <w:t>Regent’s Lecturer, UC Berkeley 2002</w:t>
      </w:r>
      <w:r w:rsidRPr="00C75C26">
        <w:br/>
      </w:r>
      <w:r w:rsidRPr="00C75C26">
        <w:lastRenderedPageBreak/>
        <w:t>Commencement speaker, Mathematics Convocation, UC Berkeley, 2002</w:t>
      </w:r>
      <w:r w:rsidRPr="00C75C26">
        <w:br/>
        <w:t>Distinguished Alumni Award, University of Alberta, 2003</w:t>
      </w:r>
      <w:r w:rsidRPr="00C75C26">
        <w:br/>
        <w:t>Honorary Doctorate of Mathematics, University of Waterloo, 2003</w:t>
      </w:r>
      <w:r w:rsidRPr="00C75C26">
        <w:br/>
        <w:t>Honorary Doctorate of Science, Queen’s University, 2004</w:t>
      </w:r>
      <w:r w:rsidRPr="00C75C26">
        <w:br/>
        <w:t xml:space="preserve">Nico </w:t>
      </w:r>
      <w:proofErr w:type="spellStart"/>
      <w:r w:rsidRPr="00C75C26">
        <w:t>Habermann</w:t>
      </w:r>
      <w:proofErr w:type="spellEnd"/>
      <w:r w:rsidRPr="00C75C26">
        <w:t xml:space="preserve"> Award, Computing Research Association, 2004</w:t>
      </w:r>
      <w:r w:rsidRPr="00C75C26">
        <w:br/>
        <w:t>Honorary Doctorate, Dalhousie University, 2005</w:t>
      </w:r>
      <w:r w:rsidRPr="00C75C26">
        <w:br/>
        <w:t>Honorary Doctorate, Acadia University, 2006</w:t>
      </w:r>
      <w:r w:rsidRPr="00C75C26">
        <w:br/>
        <w:t>Founding Fellow Canadian Information Processing Society, 2006</w:t>
      </w:r>
      <w:r w:rsidRPr="00C75C26">
        <w:br/>
        <w:t>Honorary Doctorate, University of Alberta, 2007</w:t>
      </w:r>
      <w:r w:rsidRPr="00C75C26">
        <w:br/>
        <w:t>Honorary Doctorate, University of Ottawa, 2008</w:t>
      </w:r>
      <w:r w:rsidRPr="00C75C26">
        <w:br/>
        <w:t>Honorary Doctorate, Mount Saint Vincent University, 2009</w:t>
      </w:r>
      <w:r w:rsidRPr="00C75C26">
        <w:br/>
        <w:t>Fellow, American Academy of Arts and Sciences, 2009</w:t>
      </w:r>
      <w:r w:rsidRPr="00C75C26">
        <w:br/>
        <w:t>Honorary Doctorate, University of British Columbia, 2010</w:t>
      </w:r>
      <w:r w:rsidRPr="00C75C26">
        <w:br/>
        <w:t>Honorary Doctorate of Public Service, University of Maryland, Baltimore County, 2011</w:t>
      </w:r>
      <w:r w:rsidRPr="00C75C26">
        <w:br/>
        <w:t>Denice Denton Hall of Fame, Portland State University, 2012</w:t>
      </w:r>
      <w:r w:rsidRPr="00C75C26">
        <w:br/>
        <w:t>Inaugural Fellow, American Mathematical Society, 2013</w:t>
      </w:r>
      <w:r w:rsidRPr="00C75C26">
        <w:br/>
        <w:t>Women of Vision ABIE Award for Leadership, 2014</w:t>
      </w:r>
      <w:r w:rsidRPr="00C75C26">
        <w:br/>
        <w:t>No. 17, Fortune’s list of the World’s 50 Greatest Leaders, 2014</w:t>
      </w:r>
      <w:r w:rsidRPr="00C75C26">
        <w:br/>
        <w:t>Lifetime Achievement Award, Canadian Association of Computer Science, 2015</w:t>
      </w:r>
      <w:r w:rsidRPr="00C75C26">
        <w:br/>
        <w:t>American Association of University Women Achievement Award, 2015</w:t>
      </w:r>
      <w:r w:rsidRPr="00C75C26">
        <w:br/>
        <w:t>Honorary Doctorate, University of Toronto, 2015</w:t>
      </w:r>
      <w:r w:rsidRPr="00C75C26">
        <w:br/>
        <w:t>US News STEM Solutions Leadership Hall of Fame Honoree, 2015</w:t>
      </w:r>
      <w:r w:rsidRPr="00C75C26">
        <w:br/>
        <w:t>Honorary Doctorate, McMaster University, 2016</w:t>
      </w:r>
      <w:r w:rsidRPr="00C75C26">
        <w:br/>
        <w:t>Honorary Doctorate, Concordia University, Montreal, 2016</w:t>
      </w:r>
      <w:r w:rsidRPr="00C75C26">
        <w:br/>
        <w:t>Computing Research Association Distinguished Service Award, 2016</w:t>
      </w:r>
      <w:r w:rsidRPr="00C75C26">
        <w:br/>
        <w:t>Honorary Doctorate, University of Lethbridge, 2017</w:t>
      </w:r>
      <w:r w:rsidRPr="00C75C26">
        <w:br/>
        <w:t>Carnegie Corporation Academic Leadership Award, 2017</w:t>
      </w:r>
      <w:r w:rsidRPr="00C75C26">
        <w:br/>
        <w:t xml:space="preserve">Epiphany Science Inspiration Award, </w:t>
      </w:r>
      <w:proofErr w:type="spellStart"/>
      <w:r w:rsidRPr="00C75C26">
        <w:t>Novim</w:t>
      </w:r>
      <w:proofErr w:type="spellEnd"/>
      <w:r w:rsidRPr="00C75C26">
        <w:t xml:space="preserve"> Group, 2018</w:t>
      </w:r>
      <w:r w:rsidRPr="00C75C26">
        <w:br/>
        <w:t>Honorary Doctorate, McGill University, 2018</w:t>
      </w:r>
      <w:r w:rsidRPr="00C75C26">
        <w:br/>
        <w:t>Honorary Doctorate, University of Ontario Institute of Technology, 2018</w:t>
      </w:r>
      <w:r w:rsidRPr="00C75C26">
        <w:br/>
        <w:t>Honorary Doctorate, Western University, 2018</w:t>
      </w:r>
      <w:r w:rsidRPr="00C75C26">
        <w:br/>
        <w:t>Fellow, Association for Women in Mathematics, 2019</w:t>
      </w:r>
      <w:r w:rsidRPr="00C75C26">
        <w:br/>
        <w:t>Women in Tech Athena Award, 2019</w:t>
      </w:r>
      <w:r w:rsidRPr="00C75C26">
        <w:br/>
        <w:t>Fellow, American Association for the Advancement of Science, 2020</w:t>
      </w:r>
      <w:r w:rsidRPr="00C75C26">
        <w:br/>
        <w:t>Honorary Doctorate, University of Calgary, 2020</w:t>
      </w:r>
      <w:r w:rsidRPr="00C75C26">
        <w:br/>
        <w:t>Honorary Doctorate, Thompson Rivers University, 2021</w:t>
      </w:r>
    </w:p>
    <w:p w14:paraId="1F59F3B6" w14:textId="67EDC820" w:rsidR="00C75C26" w:rsidRDefault="00C75C26" w:rsidP="00C75C26">
      <w:r>
        <w:t>19 Honorary Doctorates</w:t>
      </w:r>
    </w:p>
    <w:p w14:paraId="2823630C" w14:textId="709B7AA7" w:rsidR="0051622B" w:rsidRDefault="0051622B" w:rsidP="00C75C26"/>
    <w:p w14:paraId="17BD5AD2" w14:textId="77777777" w:rsidR="0051622B" w:rsidRPr="00C75C26" w:rsidRDefault="0051622B" w:rsidP="00C75C26"/>
    <w:p w14:paraId="3B2FD2AF" w14:textId="77777777" w:rsidR="00C75C26" w:rsidRPr="00C75C26" w:rsidRDefault="00C75C26" w:rsidP="00C75C26"/>
    <w:p w14:paraId="34B256F8" w14:textId="77777777" w:rsidR="00C75C26" w:rsidRPr="00C75C26" w:rsidRDefault="00C75C26" w:rsidP="00C75C26">
      <w:hyperlink r:id="rId5" w:history="1">
        <w:r w:rsidRPr="00C75C26">
          <w:rPr>
            <w:rStyle w:val="Hyperlink"/>
          </w:rPr>
          <w:t>Fast Facts: Harvey Mudd College | Harvey Mudd College (hmc.edu)</w:t>
        </w:r>
      </w:hyperlink>
    </w:p>
    <w:p w14:paraId="38BF484D" w14:textId="77777777" w:rsidR="00C75C26" w:rsidRPr="00C75C26" w:rsidRDefault="00C75C26" w:rsidP="00C75C26"/>
    <w:p w14:paraId="1D459481" w14:textId="77777777" w:rsidR="00C75C26" w:rsidRPr="00C75C26" w:rsidRDefault="00C75C26" w:rsidP="00C75C26">
      <w:hyperlink r:id="rId6" w:history="1">
        <w:r w:rsidRPr="00C75C26">
          <w:rPr>
            <w:rStyle w:val="Hyperlink"/>
          </w:rPr>
          <w:t>JEEHauser080520.pdf (scientificintegrityinstitute.org)</w:t>
        </w:r>
      </w:hyperlink>
    </w:p>
    <w:p w14:paraId="115EED3C" w14:textId="77777777" w:rsidR="00C75C26" w:rsidRPr="00C75C26" w:rsidRDefault="00C75C26" w:rsidP="00C75C26"/>
    <w:p w14:paraId="01BFDE82" w14:textId="77777777" w:rsidR="00C75C26" w:rsidRPr="00C75C26" w:rsidRDefault="00C75C26" w:rsidP="00C75C26">
      <w:r w:rsidRPr="00C75C26">
        <w:t>President Klawe, as a member of the American Association for the Advancement of Science Board of Directors (</w:t>
      </w:r>
      <w:hyperlink r:id="rId7" w:anchor="bod" w:history="1">
        <w:r w:rsidRPr="00C75C26">
          <w:rPr>
            <w:rStyle w:val="Hyperlink"/>
          </w:rPr>
          <w:t>https://www.aaas.org/governance#bod</w:t>
        </w:r>
      </w:hyperlink>
      <w:r w:rsidRPr="00C75C26">
        <w:t>), is playing a major national role in the current AAAS deconstruction of science and the scientific method. This deconstruction involves diverting science away from integrity and transparency and toward a focus on social justice, BLM, and “</w:t>
      </w:r>
      <w:proofErr w:type="spellStart"/>
      <w:r w:rsidRPr="00C75C26">
        <w:t>ShutDownSTEM</w:t>
      </w:r>
      <w:proofErr w:type="spellEnd"/>
      <w:r w:rsidRPr="00C75C26">
        <w:t>” (</w:t>
      </w:r>
      <w:hyperlink r:id="rId8" w:history="1">
        <w:r w:rsidRPr="00C75C26">
          <w:rPr>
            <w:rStyle w:val="Hyperlink"/>
          </w:rPr>
          <w:t>https://www.aaas.org/news/aaas-ceo-statement-shutdownstem-and-black-lives-matter</w:t>
        </w:r>
      </w:hyperlink>
      <w:r w:rsidRPr="00C75C26">
        <w:t>).</w:t>
      </w:r>
    </w:p>
    <w:p w14:paraId="38C7CE2F" w14:textId="77777777" w:rsidR="00C75C26" w:rsidRPr="00C75C26" w:rsidRDefault="00C75C26" w:rsidP="00C75C26"/>
    <w:p w14:paraId="643DBA50" w14:textId="77777777" w:rsidR="00C75C26" w:rsidRPr="00C75C26" w:rsidRDefault="00C75C26" w:rsidP="00C75C26"/>
    <w:p w14:paraId="2F218CB8" w14:textId="77777777" w:rsidR="00C75C26" w:rsidRPr="00C75C26" w:rsidRDefault="00C75C26" w:rsidP="00C75C26">
      <w:hyperlink r:id="rId9" w:history="1">
        <w:r w:rsidRPr="00C75C26">
          <w:rPr>
            <w:rStyle w:val="Hyperlink"/>
          </w:rPr>
          <w:t>HSA Statement of Solidarity | Harvey Mudd College (hmc.edu)</w:t>
        </w:r>
      </w:hyperlink>
    </w:p>
    <w:p w14:paraId="352039C6" w14:textId="77777777" w:rsidR="00C75C26" w:rsidRPr="00C75C26" w:rsidRDefault="00C75C26" w:rsidP="00C75C26">
      <w:r w:rsidRPr="00C75C26">
        <w:t>The Harvey Mudd College Department of Humanities, Social Sciences, and the Arts stands in solidarity with the Black community and with all those marching for the dignity and humanity of Black life. We affirm that Black Lives Matter.</w:t>
      </w:r>
    </w:p>
    <w:p w14:paraId="30552CFC" w14:textId="77777777" w:rsidR="00C75C26" w:rsidRPr="00C75C26" w:rsidRDefault="00C75C26" w:rsidP="00C75C26">
      <w:r w:rsidRPr="00C75C26">
        <w:t xml:space="preserve">We condemn white supremacy and police brutality. We demand accountability and justice for the extrajudicial murders of Black people by police violence. We stand against all forms of systemic racism and injustice, and in this </w:t>
      </w:r>
      <w:proofErr w:type="gramStart"/>
      <w:r w:rsidRPr="00C75C26">
        <w:t>moment</w:t>
      </w:r>
      <w:proofErr w:type="gramEnd"/>
      <w:r w:rsidRPr="00C75C26">
        <w:t xml:space="preserve"> we are deeply saddened about the disproportional targeting of Black lives.</w:t>
      </w:r>
    </w:p>
    <w:p w14:paraId="4EAB8109" w14:textId="77777777" w:rsidR="00C75C26" w:rsidRPr="00C75C26" w:rsidRDefault="00C75C26" w:rsidP="00C75C26"/>
    <w:p w14:paraId="248206AB" w14:textId="77777777" w:rsidR="00C75C26" w:rsidRPr="00C75C26" w:rsidRDefault="00C75C26" w:rsidP="00C75C26"/>
    <w:p w14:paraId="5013C0A2" w14:textId="7502DFE2" w:rsidR="00C75C26" w:rsidRPr="00C75C26" w:rsidRDefault="00C75C26" w:rsidP="00C75C26">
      <w:hyperlink r:id="rId10" w:anchor="bod" w:history="1">
        <w:r w:rsidRPr="00C75C26">
          <w:rPr>
            <w:rStyle w:val="Hyperlink"/>
          </w:rPr>
          <w:t>Organization and Governance | American Association for the Advancement of Science (aaas.org)</w:t>
        </w:r>
      </w:hyperlink>
    </w:p>
    <w:p w14:paraId="20D1F29A" w14:textId="77777777" w:rsidR="00C75C26" w:rsidRPr="00C75C26" w:rsidRDefault="00C75C26" w:rsidP="00C75C26">
      <w:hyperlink r:id="rId11" w:history="1">
        <w:r w:rsidRPr="00C75C26">
          <w:rPr>
            <w:rStyle w:val="Hyperlink"/>
          </w:rPr>
          <w:t>AAAS CEO Statement on #ShutDownSTEM and Black Lives Matter | American Association for the Advancement of Science</w:t>
        </w:r>
      </w:hyperlink>
    </w:p>
    <w:p w14:paraId="3154B911" w14:textId="77777777" w:rsidR="00C75C26" w:rsidRPr="00C75C26" w:rsidRDefault="00C75C26" w:rsidP="00C75C26">
      <w:r w:rsidRPr="00C75C26">
        <w:t>To this end, AAAS will be taking the following actions to participate in</w:t>
      </w:r>
      <w:r w:rsidRPr="00C75C26">
        <w:rPr>
          <w:b/>
          <w:bCs/>
        </w:rPr>
        <w:t> </w:t>
      </w:r>
      <w:r w:rsidRPr="00C75C26">
        <w:t>#ShutDownSTEM this Wednesday, June 10:</w:t>
      </w:r>
    </w:p>
    <w:p w14:paraId="1A4C80B8" w14:textId="77777777" w:rsidR="00C75C26" w:rsidRPr="00C75C26" w:rsidRDefault="00C75C26" w:rsidP="00C75C26">
      <w:pPr>
        <w:numPr>
          <w:ilvl w:val="0"/>
          <w:numId w:val="1"/>
        </w:numPr>
      </w:pPr>
      <w:r w:rsidRPr="00C75C26">
        <w:t xml:space="preserve">We encourage everyone in our community to observe in some way #ShutDownSTEM. I will adjust my calendar to provide time for listening and reflection, I have encouraged my AAAS teammates to do the same, and I hope you will consider doing so in some way—by reading, </w:t>
      </w:r>
      <w:r w:rsidRPr="00C75C26">
        <w:lastRenderedPageBreak/>
        <w:t>conversing, and engaging in constructive demonstrations or other activities. The #ShutDownSTEM website has </w:t>
      </w:r>
      <w:hyperlink r:id="rId12" w:history="1">
        <w:r w:rsidRPr="00C75C26">
          <w:rPr>
            <w:rStyle w:val="Hyperlink"/>
          </w:rPr>
          <w:t>resources</w:t>
        </w:r>
      </w:hyperlink>
      <w:r w:rsidRPr="00C75C26">
        <w:t> to help make your </w:t>
      </w:r>
      <w:hyperlink r:id="rId13" w:history="1">
        <w:r w:rsidRPr="00C75C26">
          <w:rPr>
            <w:rStyle w:val="Hyperlink"/>
          </w:rPr>
          <w:t>plan</w:t>
        </w:r>
      </w:hyperlink>
      <w:r w:rsidRPr="00C75C26">
        <w:t> and share it with others.</w:t>
      </w:r>
    </w:p>
    <w:p w14:paraId="03F2C786" w14:textId="77777777" w:rsidR="00C75C26" w:rsidRPr="00C75C26" w:rsidRDefault="00C75C26" w:rsidP="00C75C26">
      <w:pPr>
        <w:numPr>
          <w:ilvl w:val="0"/>
          <w:numId w:val="1"/>
        </w:numPr>
      </w:pPr>
      <w:r w:rsidRPr="00C75C26">
        <w:t>The AAAS.org homepage will be taken over by an invitation for members of the STEM community to submit feedback, comments, and suggestions for how we can affect positive change in our institutions and society. This is a time to listen, and we are ready to do so.</w:t>
      </w:r>
    </w:p>
    <w:p w14:paraId="13DD0765" w14:textId="77777777" w:rsidR="00C75C26" w:rsidRPr="00C75C26" w:rsidRDefault="00C75C26" w:rsidP="00C75C26">
      <w:pPr>
        <w:numPr>
          <w:ilvl w:val="0"/>
          <w:numId w:val="1"/>
        </w:numPr>
      </w:pPr>
      <w:r w:rsidRPr="00C75C26">
        <w:t>AAAS and </w:t>
      </w:r>
      <w:r w:rsidRPr="00C75C26">
        <w:rPr>
          <w:i/>
          <w:iCs/>
        </w:rPr>
        <w:t>Science</w:t>
      </w:r>
      <w:r w:rsidRPr="00C75C26">
        <w:t> social media accounts, after a single post in the morning about #ShutDownSTEM, will not share native content* but will retweet and share posts from the STEM community using the #ShutDownSTEM hashtag.</w:t>
      </w:r>
    </w:p>
    <w:p w14:paraId="21716B82" w14:textId="77777777" w:rsidR="00C75C26" w:rsidRPr="00C75C26" w:rsidRDefault="00C75C26" w:rsidP="00C75C26">
      <w:r w:rsidRPr="00C75C26">
        <w:t>There is real hope for positive change, but fulfilling that hope requires a plan and following through. Planning for several initiatives is underway within AAAS. Participating in #ShutDownSTEM is among the first steps. We hope you will take these first steps with us.</w:t>
      </w:r>
    </w:p>
    <w:p w14:paraId="6B842BD1" w14:textId="77777777" w:rsidR="00CD3B91" w:rsidRDefault="00CD3B91"/>
    <w:sectPr w:rsidR="00CD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D4315"/>
    <w:multiLevelType w:val="multilevel"/>
    <w:tmpl w:val="7E82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5C26"/>
    <w:rsid w:val="0051622B"/>
    <w:rsid w:val="00BE004B"/>
    <w:rsid w:val="00C75C26"/>
    <w:rsid w:val="00CD3B9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0A4A"/>
  <w15:chartTrackingRefBased/>
  <w15:docId w15:val="{12DE2627-140C-4BB5-BC5A-3BEB829F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C75C26"/>
    <w:rPr>
      <w:color w:val="0000FF" w:themeColor="hyperlink"/>
      <w:u w:val="single"/>
    </w:rPr>
  </w:style>
  <w:style w:type="character" w:styleId="UnresolvedMention">
    <w:name w:val="Unresolved Mention"/>
    <w:basedOn w:val="DefaultParagraphFont"/>
    <w:uiPriority w:val="99"/>
    <w:semiHidden/>
    <w:unhideWhenUsed/>
    <w:rsid w:val="00C75C26"/>
    <w:rPr>
      <w:color w:val="605E5C"/>
      <w:shd w:val="clear" w:color="auto" w:fill="E1DFDD"/>
    </w:rPr>
  </w:style>
  <w:style w:type="character" w:styleId="FollowedHyperlink">
    <w:name w:val="FollowedHyperlink"/>
    <w:basedOn w:val="DefaultParagraphFont"/>
    <w:uiPriority w:val="99"/>
    <w:semiHidden/>
    <w:unhideWhenUsed/>
    <w:rsid w:val="00C75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9694">
      <w:bodyDiv w:val="1"/>
      <w:marLeft w:val="0"/>
      <w:marRight w:val="0"/>
      <w:marTop w:val="0"/>
      <w:marBottom w:val="0"/>
      <w:divBdr>
        <w:top w:val="none" w:sz="0" w:space="0" w:color="auto"/>
        <w:left w:val="none" w:sz="0" w:space="0" w:color="auto"/>
        <w:bottom w:val="none" w:sz="0" w:space="0" w:color="auto"/>
        <w:right w:val="none" w:sz="0" w:space="0" w:color="auto"/>
      </w:divBdr>
    </w:div>
    <w:div w:id="269746618">
      <w:bodyDiv w:val="1"/>
      <w:marLeft w:val="0"/>
      <w:marRight w:val="0"/>
      <w:marTop w:val="0"/>
      <w:marBottom w:val="0"/>
      <w:divBdr>
        <w:top w:val="none" w:sz="0" w:space="0" w:color="auto"/>
        <w:left w:val="none" w:sz="0" w:space="0" w:color="auto"/>
        <w:bottom w:val="none" w:sz="0" w:space="0" w:color="auto"/>
        <w:right w:val="none" w:sz="0" w:space="0" w:color="auto"/>
      </w:divBdr>
    </w:div>
    <w:div w:id="12834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as.org/news/aaas-ceo-statement-shutdownstem-and-black-lives-matter" TargetMode="External"/><Relationship Id="rId13" Type="http://schemas.openxmlformats.org/officeDocument/2006/relationships/hyperlink" Target="https://www.shutdownstem.com/plans?et_rid=60654514&amp;et_cid=3357366" TargetMode="External"/><Relationship Id="rId3" Type="http://schemas.openxmlformats.org/officeDocument/2006/relationships/settings" Target="settings.xml"/><Relationship Id="rId7" Type="http://schemas.openxmlformats.org/officeDocument/2006/relationships/hyperlink" Target="https://www.aaas.org/governance" TargetMode="External"/><Relationship Id="rId12" Type="http://schemas.openxmlformats.org/officeDocument/2006/relationships/hyperlink" Target="https://www.shutdownstem.com/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tificintegrityinstitute.org/JEEHauser080520.pdf" TargetMode="External"/><Relationship Id="rId11" Type="http://schemas.openxmlformats.org/officeDocument/2006/relationships/hyperlink" Target="https://www.aaas.org/news/aaas-ceo-statement-shutdownstem-and-black-lives-matter" TargetMode="External"/><Relationship Id="rId5" Type="http://schemas.openxmlformats.org/officeDocument/2006/relationships/hyperlink" Target="https://www.hmc.edu/about-hmc/fast-facts/" TargetMode="External"/><Relationship Id="rId15" Type="http://schemas.openxmlformats.org/officeDocument/2006/relationships/theme" Target="theme/theme1.xml"/><Relationship Id="rId10" Type="http://schemas.openxmlformats.org/officeDocument/2006/relationships/hyperlink" Target="https://www.aaas.org/governance" TargetMode="External"/><Relationship Id="rId4" Type="http://schemas.openxmlformats.org/officeDocument/2006/relationships/webSettings" Target="webSettings.xml"/><Relationship Id="rId9" Type="http://schemas.openxmlformats.org/officeDocument/2006/relationships/hyperlink" Target="https://www.hmc.edu/hsa/statement-of-solida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2</cp:revision>
  <dcterms:created xsi:type="dcterms:W3CDTF">2021-11-04T23:23:00Z</dcterms:created>
  <dcterms:modified xsi:type="dcterms:W3CDTF">2021-11-04T23:30:00Z</dcterms:modified>
</cp:coreProperties>
</file>