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12710D7" w14:textId="77777777" w:rsidR="005547C5" w:rsidRDefault="005547C5" w:rsidP="00B76ED8">
      <w:pPr>
        <w:tabs>
          <w:tab w:val="left" w:pos="360"/>
          <w:tab w:val="left" w:pos="1440"/>
          <w:tab w:val="right" w:pos="9360"/>
        </w:tabs>
        <w:spacing w:after="120"/>
        <w:jc w:val="center"/>
        <w:rPr>
          <w:b/>
          <w:sz w:val="24"/>
          <w:szCs w:val="24"/>
        </w:rPr>
      </w:pPr>
      <w:r>
        <w:rPr>
          <w:b/>
          <w:sz w:val="24"/>
          <w:szCs w:val="24"/>
        </w:rPr>
        <w:t xml:space="preserve">National Association of Scholars </w:t>
      </w:r>
      <w:r w:rsidR="00121756">
        <w:rPr>
          <w:b/>
          <w:sz w:val="24"/>
          <w:szCs w:val="24"/>
        </w:rPr>
        <w:t xml:space="preserve">Keck Foundation </w:t>
      </w:r>
      <w:r>
        <w:rPr>
          <w:b/>
          <w:sz w:val="24"/>
          <w:szCs w:val="24"/>
        </w:rPr>
        <w:t>Undergraduate Education Application</w:t>
      </w:r>
    </w:p>
    <w:p w14:paraId="62BDDCFF" w14:textId="77777777" w:rsidR="00B76ED8" w:rsidRDefault="00B76ED8" w:rsidP="00B76ED8">
      <w:pPr>
        <w:tabs>
          <w:tab w:val="left" w:pos="360"/>
          <w:tab w:val="left" w:pos="1440"/>
          <w:tab w:val="right" w:pos="9360"/>
        </w:tabs>
        <w:spacing w:after="120"/>
        <w:jc w:val="center"/>
        <w:rPr>
          <w:b/>
          <w:sz w:val="24"/>
          <w:szCs w:val="24"/>
        </w:rPr>
      </w:pPr>
      <w:r>
        <w:rPr>
          <w:b/>
          <w:sz w:val="24"/>
          <w:szCs w:val="24"/>
        </w:rPr>
        <w:t xml:space="preserve">Assessing </w:t>
      </w:r>
      <w:r w:rsidR="0030345A">
        <w:rPr>
          <w:b/>
          <w:sz w:val="24"/>
          <w:szCs w:val="24"/>
        </w:rPr>
        <w:t>Debatability</w:t>
      </w:r>
      <w:r>
        <w:rPr>
          <w:b/>
          <w:sz w:val="24"/>
          <w:szCs w:val="24"/>
        </w:rPr>
        <w:t xml:space="preserve"> in Undergraduate Science Education in California</w:t>
      </w:r>
    </w:p>
    <w:p w14:paraId="28D41B20" w14:textId="77777777" w:rsidR="005547C5" w:rsidRDefault="00F23545" w:rsidP="00B76ED8">
      <w:pPr>
        <w:tabs>
          <w:tab w:val="left" w:pos="360"/>
          <w:tab w:val="left" w:pos="1440"/>
          <w:tab w:val="right" w:pos="9360"/>
        </w:tabs>
        <w:spacing w:after="120"/>
        <w:jc w:val="center"/>
        <w:rPr>
          <w:b/>
          <w:sz w:val="24"/>
          <w:szCs w:val="24"/>
        </w:rPr>
      </w:pPr>
      <w:r>
        <w:rPr>
          <w:b/>
          <w:sz w:val="24"/>
          <w:szCs w:val="24"/>
        </w:rPr>
        <w:t>October 25</w:t>
      </w:r>
      <w:r w:rsidR="002D0348">
        <w:rPr>
          <w:b/>
          <w:sz w:val="24"/>
          <w:szCs w:val="24"/>
        </w:rPr>
        <w:t>, 2016</w:t>
      </w:r>
      <w:r w:rsidR="00B76ED8">
        <w:rPr>
          <w:b/>
          <w:sz w:val="24"/>
          <w:szCs w:val="24"/>
        </w:rPr>
        <w:t xml:space="preserve"> DRAFT</w:t>
      </w:r>
    </w:p>
    <w:p w14:paraId="6C215118" w14:textId="77777777" w:rsidR="00A007BD" w:rsidRDefault="00A007BD" w:rsidP="00A007BD">
      <w:pPr>
        <w:tabs>
          <w:tab w:val="left" w:pos="360"/>
          <w:tab w:val="left" w:pos="1440"/>
          <w:tab w:val="right" w:pos="9360"/>
        </w:tabs>
        <w:spacing w:after="120"/>
        <w:rPr>
          <w:sz w:val="24"/>
          <w:szCs w:val="24"/>
        </w:rPr>
      </w:pPr>
      <w:r>
        <w:rPr>
          <w:b/>
          <w:sz w:val="24"/>
          <w:szCs w:val="24"/>
        </w:rPr>
        <w:t>Project Summary</w:t>
      </w:r>
      <w:r w:rsidR="008C5AA3">
        <w:rPr>
          <w:b/>
          <w:sz w:val="24"/>
          <w:szCs w:val="24"/>
        </w:rPr>
        <w:t xml:space="preserve"> </w:t>
      </w:r>
      <w:r w:rsidR="00F23545">
        <w:rPr>
          <w:i/>
          <w:sz w:val="24"/>
          <w:szCs w:val="24"/>
        </w:rPr>
        <w:t>(One page maximum)</w:t>
      </w:r>
    </w:p>
    <w:p w14:paraId="553107F1" w14:textId="77777777" w:rsidR="0036463B" w:rsidRDefault="00A007BD" w:rsidP="00340C0D">
      <w:pPr>
        <w:spacing w:before="100" w:beforeAutospacing="1" w:after="100" w:afterAutospacing="1"/>
        <w:outlineLvl w:val="1"/>
        <w:rPr>
          <w:sz w:val="24"/>
          <w:szCs w:val="24"/>
        </w:rPr>
      </w:pPr>
      <w:r w:rsidRPr="006F61C9">
        <w:rPr>
          <w:b/>
          <w:sz w:val="24"/>
          <w:szCs w:val="24"/>
        </w:rPr>
        <w:t>Abstract:</w:t>
      </w:r>
      <w:r w:rsidR="00465F12">
        <w:rPr>
          <w:sz w:val="24"/>
          <w:szCs w:val="24"/>
        </w:rPr>
        <w:t xml:space="preserve"> </w:t>
      </w:r>
      <w:r w:rsidR="00C24A05" w:rsidRPr="006F61C9">
        <w:rPr>
          <w:sz w:val="24"/>
          <w:szCs w:val="24"/>
        </w:rPr>
        <w:t>Th</w:t>
      </w:r>
      <w:r w:rsidR="00B4129C">
        <w:rPr>
          <w:sz w:val="24"/>
          <w:szCs w:val="24"/>
        </w:rPr>
        <w:t xml:space="preserve">e goal of this </w:t>
      </w:r>
      <w:r w:rsidR="007F741C">
        <w:rPr>
          <w:sz w:val="24"/>
          <w:szCs w:val="24"/>
        </w:rPr>
        <w:t>study</w:t>
      </w:r>
      <w:r w:rsidR="00B4129C">
        <w:rPr>
          <w:sz w:val="24"/>
          <w:szCs w:val="24"/>
        </w:rPr>
        <w:t xml:space="preserve"> is to assess how </w:t>
      </w:r>
      <w:r w:rsidR="00C24A05" w:rsidRPr="006F61C9">
        <w:rPr>
          <w:sz w:val="24"/>
          <w:szCs w:val="24"/>
        </w:rPr>
        <w:t xml:space="preserve">political bias in science education at a major </w:t>
      </w:r>
      <w:r w:rsidR="00744CF7" w:rsidRPr="006F61C9">
        <w:rPr>
          <w:sz w:val="24"/>
          <w:szCs w:val="24"/>
        </w:rPr>
        <w:t xml:space="preserve">California </w:t>
      </w:r>
      <w:r w:rsidR="00C24A05" w:rsidRPr="006F61C9">
        <w:rPr>
          <w:sz w:val="24"/>
          <w:szCs w:val="24"/>
        </w:rPr>
        <w:t xml:space="preserve">university (UCLA) and a major </w:t>
      </w:r>
      <w:r w:rsidR="00744CF7" w:rsidRPr="006F61C9">
        <w:rPr>
          <w:sz w:val="24"/>
          <w:szCs w:val="24"/>
        </w:rPr>
        <w:t xml:space="preserve">California </w:t>
      </w:r>
      <w:r w:rsidR="00C24A05" w:rsidRPr="006F61C9">
        <w:rPr>
          <w:sz w:val="24"/>
          <w:szCs w:val="24"/>
        </w:rPr>
        <w:t>college (Harvey Mudd College)</w:t>
      </w:r>
      <w:r w:rsidR="00B4129C">
        <w:rPr>
          <w:sz w:val="24"/>
          <w:szCs w:val="24"/>
        </w:rPr>
        <w:t xml:space="preserve"> affects students</w:t>
      </w:r>
      <w:r w:rsidR="00C24A05" w:rsidRPr="006F61C9">
        <w:rPr>
          <w:sz w:val="24"/>
          <w:szCs w:val="24"/>
        </w:rPr>
        <w:t>.</w:t>
      </w:r>
      <w:r w:rsidR="00465F12">
        <w:rPr>
          <w:sz w:val="24"/>
          <w:szCs w:val="24"/>
        </w:rPr>
        <w:t xml:space="preserve"> </w:t>
      </w:r>
      <w:r w:rsidR="0036463B">
        <w:rPr>
          <w:sz w:val="24"/>
          <w:szCs w:val="24"/>
        </w:rPr>
        <w:t xml:space="preserve">To this end, the study will develop an index of </w:t>
      </w:r>
      <w:r w:rsidR="0036463B" w:rsidRPr="0036463B">
        <w:rPr>
          <w:i/>
          <w:sz w:val="24"/>
          <w:szCs w:val="24"/>
        </w:rPr>
        <w:t>debatability</w:t>
      </w:r>
      <w:r w:rsidR="00981174">
        <w:rPr>
          <w:sz w:val="24"/>
          <w:szCs w:val="24"/>
        </w:rPr>
        <w:t>.</w:t>
      </w:r>
      <w:r w:rsidR="00465F12">
        <w:rPr>
          <w:sz w:val="24"/>
          <w:szCs w:val="24"/>
        </w:rPr>
        <w:t xml:space="preserve"> </w:t>
      </w:r>
      <w:r w:rsidR="00981174">
        <w:rPr>
          <w:sz w:val="24"/>
          <w:szCs w:val="24"/>
        </w:rPr>
        <w:t>This index will track how well science education at these two institutions conveys to students the genuine diversity of theoretical perspectives among qualified experts on issues currently represented in their science curricula.</w:t>
      </w:r>
      <w:r w:rsidR="00465F12">
        <w:rPr>
          <w:sz w:val="24"/>
          <w:szCs w:val="24"/>
        </w:rPr>
        <w:t xml:space="preserve"> </w:t>
      </w:r>
      <w:r w:rsidR="00981174">
        <w:rPr>
          <w:sz w:val="24"/>
          <w:szCs w:val="24"/>
        </w:rPr>
        <w:t xml:space="preserve">The hypothesis is that the more politicized a science education curriculum is, the less likely </w:t>
      </w:r>
      <w:r w:rsidR="00F23545">
        <w:rPr>
          <w:sz w:val="24"/>
          <w:szCs w:val="24"/>
        </w:rPr>
        <w:t xml:space="preserve">that </w:t>
      </w:r>
      <w:r w:rsidR="00981174">
        <w:rPr>
          <w:sz w:val="24"/>
          <w:szCs w:val="24"/>
        </w:rPr>
        <w:t xml:space="preserve">it will afford students a well-rounded understanding of current scientific debates. Lower levels of debatability on the index, according to this hypothesis, should correlate with </w:t>
      </w:r>
      <w:r w:rsidR="00DD2AFF">
        <w:rPr>
          <w:sz w:val="24"/>
          <w:szCs w:val="24"/>
        </w:rPr>
        <w:t>high scores on standard measures of intellectual close</w:t>
      </w:r>
      <w:r w:rsidR="00090295">
        <w:rPr>
          <w:sz w:val="24"/>
          <w:szCs w:val="24"/>
        </w:rPr>
        <w:t>d</w:t>
      </w:r>
      <w:r w:rsidR="00DD2AFF">
        <w:rPr>
          <w:sz w:val="24"/>
          <w:szCs w:val="24"/>
        </w:rPr>
        <w:t>-mindedness, such as the “Dimensions of Rigidity Scale.” Because effective science education requires preparing students to be willing and able to examine fairly alternative explanations of observed phenomenon and to seek evidence that might disconfirm initially favored views, a debatability index could prove to be a valuable tool for evaluating the quality of science education.</w:t>
      </w:r>
    </w:p>
    <w:p w14:paraId="550A9D10" w14:textId="77777777" w:rsidR="000F2EBD" w:rsidRPr="006F61C9" w:rsidRDefault="00A007BD" w:rsidP="00340C0D">
      <w:pPr>
        <w:spacing w:before="100" w:beforeAutospacing="1" w:after="100" w:afterAutospacing="1"/>
        <w:outlineLvl w:val="1"/>
        <w:rPr>
          <w:sz w:val="24"/>
          <w:szCs w:val="24"/>
        </w:rPr>
      </w:pPr>
      <w:r w:rsidRPr="006F61C9">
        <w:rPr>
          <w:b/>
          <w:sz w:val="24"/>
          <w:szCs w:val="24"/>
        </w:rPr>
        <w:t>Unique Aspects:</w:t>
      </w:r>
      <w:r w:rsidR="00465F12">
        <w:rPr>
          <w:sz w:val="24"/>
          <w:szCs w:val="24"/>
        </w:rPr>
        <w:t xml:space="preserve"> </w:t>
      </w:r>
      <w:r w:rsidR="000F2EBD" w:rsidRPr="006F61C9">
        <w:rPr>
          <w:sz w:val="24"/>
          <w:szCs w:val="24"/>
        </w:rPr>
        <w:t xml:space="preserve">This will be the first </w:t>
      </w:r>
      <w:r w:rsidR="00090295">
        <w:rPr>
          <w:sz w:val="24"/>
          <w:szCs w:val="24"/>
        </w:rPr>
        <w:t xml:space="preserve">attempt to develop a debatability index, and one of the first to </w:t>
      </w:r>
      <w:r w:rsidR="000F2EBD" w:rsidRPr="006F61C9">
        <w:rPr>
          <w:sz w:val="24"/>
          <w:szCs w:val="24"/>
        </w:rPr>
        <w:t>analyze political bi</w:t>
      </w:r>
      <w:r w:rsidR="006D564C" w:rsidRPr="006F61C9">
        <w:rPr>
          <w:sz w:val="24"/>
          <w:szCs w:val="24"/>
        </w:rPr>
        <w:t xml:space="preserve">as in science education </w:t>
      </w:r>
      <w:r w:rsidR="00090295">
        <w:rPr>
          <w:sz w:val="24"/>
          <w:szCs w:val="24"/>
        </w:rPr>
        <w:t>by objective criteria.</w:t>
      </w:r>
      <w:r w:rsidR="00465F12">
        <w:rPr>
          <w:sz w:val="24"/>
          <w:szCs w:val="24"/>
        </w:rPr>
        <w:t xml:space="preserve"> </w:t>
      </w:r>
      <w:r w:rsidR="000F2EBD" w:rsidRPr="006F61C9">
        <w:rPr>
          <w:sz w:val="24"/>
          <w:szCs w:val="24"/>
        </w:rPr>
        <w:t>The personnel involved have extensive experience with and access to the two institutions being examined.</w:t>
      </w:r>
    </w:p>
    <w:p w14:paraId="133859F7" w14:textId="77777777" w:rsidR="005547C5" w:rsidRPr="006F61C9" w:rsidRDefault="00A007BD" w:rsidP="00B76ED8">
      <w:pPr>
        <w:tabs>
          <w:tab w:val="left" w:pos="360"/>
          <w:tab w:val="left" w:pos="1440"/>
          <w:tab w:val="right" w:pos="9360"/>
        </w:tabs>
        <w:spacing w:after="120"/>
        <w:rPr>
          <w:sz w:val="24"/>
          <w:szCs w:val="24"/>
        </w:rPr>
      </w:pPr>
      <w:r w:rsidRPr="006F61C9">
        <w:rPr>
          <w:b/>
          <w:sz w:val="24"/>
          <w:szCs w:val="24"/>
        </w:rPr>
        <w:t>Key Personnel:</w:t>
      </w:r>
      <w:r w:rsidR="00465F12">
        <w:rPr>
          <w:sz w:val="24"/>
          <w:szCs w:val="24"/>
        </w:rPr>
        <w:t xml:space="preserve"> </w:t>
      </w:r>
      <w:r w:rsidR="009F6EFD" w:rsidRPr="006F61C9">
        <w:rPr>
          <w:sz w:val="24"/>
          <w:szCs w:val="24"/>
        </w:rPr>
        <w:t xml:space="preserve">NAS President </w:t>
      </w:r>
      <w:r w:rsidR="005547C5" w:rsidRPr="006F61C9">
        <w:rPr>
          <w:sz w:val="24"/>
          <w:szCs w:val="24"/>
        </w:rPr>
        <w:t xml:space="preserve">Peter Wood, </w:t>
      </w:r>
      <w:r w:rsidR="009F6EFD" w:rsidRPr="006F61C9">
        <w:rPr>
          <w:sz w:val="24"/>
          <w:szCs w:val="24"/>
        </w:rPr>
        <w:t xml:space="preserve">an </w:t>
      </w:r>
      <w:r w:rsidR="00553EFD" w:rsidRPr="006F61C9">
        <w:rPr>
          <w:sz w:val="24"/>
          <w:szCs w:val="24"/>
        </w:rPr>
        <w:t>expert on U</w:t>
      </w:r>
      <w:r w:rsidR="00465F12">
        <w:rPr>
          <w:sz w:val="24"/>
          <w:szCs w:val="24"/>
        </w:rPr>
        <w:t>.</w:t>
      </w:r>
      <w:r w:rsidR="00553EFD" w:rsidRPr="006F61C9">
        <w:rPr>
          <w:sz w:val="24"/>
          <w:szCs w:val="24"/>
        </w:rPr>
        <w:t>S</w:t>
      </w:r>
      <w:r w:rsidR="00465F12">
        <w:rPr>
          <w:sz w:val="24"/>
          <w:szCs w:val="24"/>
        </w:rPr>
        <w:t>.</w:t>
      </w:r>
      <w:r w:rsidR="00553EFD" w:rsidRPr="006F61C9">
        <w:rPr>
          <w:sz w:val="24"/>
          <w:szCs w:val="24"/>
        </w:rPr>
        <w:t xml:space="preserve"> higher education</w:t>
      </w:r>
      <w:r w:rsidR="000F2EBD" w:rsidRPr="006F61C9">
        <w:rPr>
          <w:sz w:val="24"/>
          <w:szCs w:val="24"/>
        </w:rPr>
        <w:t>,</w:t>
      </w:r>
      <w:r w:rsidR="009F6EFD" w:rsidRPr="006F61C9">
        <w:rPr>
          <w:sz w:val="24"/>
          <w:szCs w:val="24"/>
        </w:rPr>
        <w:t xml:space="preserve"> will provide overall leadership</w:t>
      </w:r>
      <w:r w:rsidR="00465F12">
        <w:rPr>
          <w:sz w:val="24"/>
          <w:szCs w:val="24"/>
        </w:rPr>
        <w:t>—</w:t>
      </w:r>
      <w:r w:rsidR="000F2EBD" w:rsidRPr="006F61C9">
        <w:rPr>
          <w:sz w:val="24"/>
          <w:szCs w:val="24"/>
        </w:rPr>
        <w:t>he</w:t>
      </w:r>
      <w:r w:rsidR="004B32A2">
        <w:rPr>
          <w:sz w:val="24"/>
          <w:szCs w:val="24"/>
        </w:rPr>
        <w:t xml:space="preserve"> has le</w:t>
      </w:r>
      <w:r w:rsidR="009F6EFD" w:rsidRPr="006F61C9">
        <w:rPr>
          <w:sz w:val="24"/>
          <w:szCs w:val="24"/>
        </w:rPr>
        <w:t xml:space="preserve">d earlier related NAS projects; </w:t>
      </w:r>
      <w:r w:rsidR="005547C5" w:rsidRPr="006F61C9">
        <w:rPr>
          <w:sz w:val="24"/>
          <w:szCs w:val="24"/>
        </w:rPr>
        <w:t>NAS</w:t>
      </w:r>
      <w:r w:rsidR="006D564C" w:rsidRPr="006F61C9">
        <w:rPr>
          <w:sz w:val="24"/>
          <w:szCs w:val="24"/>
        </w:rPr>
        <w:t xml:space="preserve"> </w:t>
      </w:r>
      <w:r w:rsidR="00553EFD" w:rsidRPr="006F61C9">
        <w:rPr>
          <w:sz w:val="24"/>
          <w:szCs w:val="24"/>
        </w:rPr>
        <w:t>Executive Director</w:t>
      </w:r>
      <w:r w:rsidR="007E6881" w:rsidRPr="006F61C9">
        <w:rPr>
          <w:sz w:val="24"/>
          <w:szCs w:val="24"/>
        </w:rPr>
        <w:t xml:space="preserve"> </w:t>
      </w:r>
      <w:r w:rsidR="005547C5" w:rsidRPr="006F61C9">
        <w:rPr>
          <w:sz w:val="24"/>
          <w:szCs w:val="24"/>
        </w:rPr>
        <w:t>Ashley Thorne</w:t>
      </w:r>
      <w:r w:rsidR="000F2EBD" w:rsidRPr="006F61C9">
        <w:rPr>
          <w:sz w:val="24"/>
          <w:szCs w:val="24"/>
        </w:rPr>
        <w:t xml:space="preserve"> </w:t>
      </w:r>
      <w:r w:rsidR="00553EFD" w:rsidRPr="006F61C9">
        <w:rPr>
          <w:sz w:val="24"/>
          <w:szCs w:val="24"/>
        </w:rPr>
        <w:t>will provide day-to-day leadership</w:t>
      </w:r>
      <w:r w:rsidR="00465F12">
        <w:rPr>
          <w:sz w:val="24"/>
          <w:szCs w:val="24"/>
        </w:rPr>
        <w:t>—</w:t>
      </w:r>
      <w:r w:rsidR="000F2EBD" w:rsidRPr="006F61C9">
        <w:rPr>
          <w:sz w:val="24"/>
          <w:szCs w:val="24"/>
        </w:rPr>
        <w:t>she</w:t>
      </w:r>
      <w:r w:rsidR="00553EFD" w:rsidRPr="006F61C9">
        <w:rPr>
          <w:sz w:val="24"/>
          <w:szCs w:val="24"/>
        </w:rPr>
        <w:t xml:space="preserve"> has </w:t>
      </w:r>
      <w:r w:rsidR="00F23545">
        <w:rPr>
          <w:sz w:val="24"/>
          <w:szCs w:val="24"/>
        </w:rPr>
        <w:t xml:space="preserve">led and </w:t>
      </w:r>
      <w:r w:rsidR="00553EFD" w:rsidRPr="006F61C9">
        <w:rPr>
          <w:sz w:val="24"/>
          <w:szCs w:val="24"/>
        </w:rPr>
        <w:t xml:space="preserve">contributed to </w:t>
      </w:r>
      <w:r w:rsidR="000F2EBD" w:rsidRPr="006F61C9">
        <w:rPr>
          <w:sz w:val="24"/>
          <w:szCs w:val="24"/>
        </w:rPr>
        <w:t>related</w:t>
      </w:r>
      <w:r w:rsidR="00F23545">
        <w:rPr>
          <w:sz w:val="24"/>
          <w:szCs w:val="24"/>
        </w:rPr>
        <w:t xml:space="preserve"> NAS projects; California Association of Scholars (CAS)</w:t>
      </w:r>
      <w:r w:rsidR="00553EFD" w:rsidRPr="006F61C9">
        <w:rPr>
          <w:sz w:val="24"/>
          <w:szCs w:val="24"/>
        </w:rPr>
        <w:t xml:space="preserve"> President </w:t>
      </w:r>
      <w:r w:rsidR="005547C5" w:rsidRPr="006F61C9">
        <w:rPr>
          <w:sz w:val="24"/>
          <w:szCs w:val="24"/>
        </w:rPr>
        <w:t xml:space="preserve">Matthew A. Malkan, </w:t>
      </w:r>
      <w:r w:rsidR="00553EFD" w:rsidRPr="006F61C9">
        <w:rPr>
          <w:sz w:val="24"/>
          <w:szCs w:val="24"/>
        </w:rPr>
        <w:t>a UCLA Professor of Physics and Astronomy</w:t>
      </w:r>
      <w:r w:rsidR="000F2EBD" w:rsidRPr="006F61C9">
        <w:rPr>
          <w:sz w:val="24"/>
          <w:szCs w:val="24"/>
        </w:rPr>
        <w:t>,</w:t>
      </w:r>
      <w:r w:rsidR="00553EFD" w:rsidRPr="006F61C9">
        <w:rPr>
          <w:sz w:val="24"/>
          <w:szCs w:val="24"/>
        </w:rPr>
        <w:t xml:space="preserve"> has expertise in political bias in science, particularly at UCLA/UC</w:t>
      </w:r>
      <w:r w:rsidR="0060114D" w:rsidRPr="006F61C9">
        <w:rPr>
          <w:sz w:val="24"/>
          <w:szCs w:val="24"/>
        </w:rPr>
        <w:t xml:space="preserve">; and </w:t>
      </w:r>
      <w:r w:rsidR="00C63A44" w:rsidRPr="006F61C9">
        <w:rPr>
          <w:sz w:val="24"/>
          <w:szCs w:val="24"/>
        </w:rPr>
        <w:t xml:space="preserve">Dr. </w:t>
      </w:r>
      <w:r w:rsidR="00553EFD" w:rsidRPr="006F61C9">
        <w:rPr>
          <w:sz w:val="24"/>
          <w:szCs w:val="24"/>
        </w:rPr>
        <w:t xml:space="preserve">James E. Enstrom, </w:t>
      </w:r>
      <w:r w:rsidR="00C94088" w:rsidRPr="006F61C9">
        <w:rPr>
          <w:sz w:val="24"/>
          <w:szCs w:val="24"/>
        </w:rPr>
        <w:t>an epidemiologist and physicist</w:t>
      </w:r>
      <w:r w:rsidR="00C63A44" w:rsidRPr="006F61C9">
        <w:rPr>
          <w:sz w:val="24"/>
          <w:szCs w:val="24"/>
        </w:rPr>
        <w:t xml:space="preserve"> </w:t>
      </w:r>
      <w:r w:rsidR="00465F12">
        <w:rPr>
          <w:sz w:val="24"/>
          <w:szCs w:val="24"/>
        </w:rPr>
        <w:t xml:space="preserve">with degrees </w:t>
      </w:r>
      <w:r w:rsidR="00C94088" w:rsidRPr="006F61C9">
        <w:rPr>
          <w:sz w:val="24"/>
          <w:szCs w:val="24"/>
        </w:rPr>
        <w:t>from</w:t>
      </w:r>
      <w:r w:rsidR="00C63A44" w:rsidRPr="006F61C9">
        <w:rPr>
          <w:sz w:val="24"/>
          <w:szCs w:val="24"/>
        </w:rPr>
        <w:t xml:space="preserve"> UCLA</w:t>
      </w:r>
      <w:r w:rsidR="00C94088" w:rsidRPr="006F61C9">
        <w:rPr>
          <w:sz w:val="24"/>
          <w:szCs w:val="24"/>
        </w:rPr>
        <w:t xml:space="preserve"> and HMC,</w:t>
      </w:r>
      <w:r w:rsidR="00C63A44" w:rsidRPr="006F61C9">
        <w:rPr>
          <w:sz w:val="24"/>
          <w:szCs w:val="24"/>
        </w:rPr>
        <w:t xml:space="preserve"> </w:t>
      </w:r>
      <w:r w:rsidR="00C94088" w:rsidRPr="006F61C9">
        <w:rPr>
          <w:sz w:val="24"/>
          <w:szCs w:val="24"/>
        </w:rPr>
        <w:t xml:space="preserve">has participated </w:t>
      </w:r>
      <w:r w:rsidR="001C5C37" w:rsidRPr="006F61C9">
        <w:rPr>
          <w:sz w:val="24"/>
          <w:szCs w:val="24"/>
        </w:rPr>
        <w:t>in</w:t>
      </w:r>
      <w:r w:rsidR="00C63A44" w:rsidRPr="006F61C9">
        <w:rPr>
          <w:sz w:val="24"/>
          <w:szCs w:val="24"/>
        </w:rPr>
        <w:t xml:space="preserve"> environmental science research </w:t>
      </w:r>
      <w:r w:rsidR="00465F12">
        <w:rPr>
          <w:sz w:val="24"/>
          <w:szCs w:val="24"/>
        </w:rPr>
        <w:t>with policy implications for</w:t>
      </w:r>
      <w:r w:rsidR="00C94088" w:rsidRPr="006F61C9">
        <w:rPr>
          <w:sz w:val="24"/>
          <w:szCs w:val="24"/>
        </w:rPr>
        <w:t xml:space="preserve"> California.</w:t>
      </w:r>
      <w:r w:rsidR="00465F12">
        <w:rPr>
          <w:sz w:val="24"/>
          <w:szCs w:val="24"/>
        </w:rPr>
        <w:t xml:space="preserve"> We will </w:t>
      </w:r>
      <w:r w:rsidR="00F23545">
        <w:rPr>
          <w:sz w:val="24"/>
          <w:szCs w:val="24"/>
        </w:rPr>
        <w:t>consult with three</w:t>
      </w:r>
      <w:r w:rsidR="00465F12">
        <w:rPr>
          <w:sz w:val="24"/>
          <w:szCs w:val="24"/>
        </w:rPr>
        <w:t xml:space="preserve"> NAS members:</w:t>
      </w:r>
      <w:r w:rsidR="00F23545">
        <w:rPr>
          <w:sz w:val="24"/>
          <w:szCs w:val="24"/>
        </w:rPr>
        <w:t xml:space="preserve"> Jonathan Haidt, a social psychologist with expertise in viewpoint diversity;</w:t>
      </w:r>
      <w:r w:rsidR="00465F12">
        <w:rPr>
          <w:sz w:val="24"/>
          <w:szCs w:val="24"/>
        </w:rPr>
        <w:t xml:space="preserve"> Hal Arkes, a psychologist specializing in decision-making; and Althea Nagai, who has expertise in statistical analysis.</w:t>
      </w:r>
      <w:r w:rsidR="00F23545">
        <w:rPr>
          <w:sz w:val="24"/>
          <w:szCs w:val="24"/>
        </w:rPr>
        <w:t xml:space="preserve"> </w:t>
      </w:r>
    </w:p>
    <w:p w14:paraId="73E00276" w14:textId="77777777" w:rsidR="00A007BD" w:rsidRPr="006F61C9" w:rsidRDefault="00A007BD" w:rsidP="00B76ED8">
      <w:pPr>
        <w:tabs>
          <w:tab w:val="left" w:pos="360"/>
          <w:tab w:val="left" w:pos="1440"/>
          <w:tab w:val="right" w:pos="9360"/>
        </w:tabs>
        <w:spacing w:after="120"/>
        <w:rPr>
          <w:sz w:val="24"/>
          <w:szCs w:val="24"/>
        </w:rPr>
      </w:pPr>
      <w:r w:rsidRPr="006F61C9">
        <w:rPr>
          <w:b/>
          <w:sz w:val="24"/>
          <w:szCs w:val="24"/>
        </w:rPr>
        <w:t>Budget:</w:t>
      </w:r>
      <w:r w:rsidR="00465F12">
        <w:rPr>
          <w:sz w:val="24"/>
          <w:szCs w:val="24"/>
        </w:rPr>
        <w:t xml:space="preserve"> </w:t>
      </w:r>
      <w:r w:rsidR="00B76ED8" w:rsidRPr="006F61C9">
        <w:rPr>
          <w:sz w:val="24"/>
          <w:szCs w:val="24"/>
        </w:rPr>
        <w:t>The</w:t>
      </w:r>
      <w:r w:rsidRPr="006F61C9">
        <w:rPr>
          <w:sz w:val="24"/>
          <w:szCs w:val="24"/>
        </w:rPr>
        <w:t xml:space="preserve"> project’s </w:t>
      </w:r>
      <w:r w:rsidR="00B76ED8" w:rsidRPr="006F61C9">
        <w:rPr>
          <w:sz w:val="24"/>
          <w:szCs w:val="24"/>
        </w:rPr>
        <w:t>research budget is estimated to be $300,000 and this</w:t>
      </w:r>
      <w:r w:rsidRPr="006F61C9">
        <w:rPr>
          <w:sz w:val="24"/>
          <w:szCs w:val="24"/>
        </w:rPr>
        <w:t xml:space="preserve"> amount </w:t>
      </w:r>
      <w:r w:rsidR="00B76ED8" w:rsidRPr="006F61C9">
        <w:rPr>
          <w:sz w:val="24"/>
          <w:szCs w:val="24"/>
        </w:rPr>
        <w:t>is re</w:t>
      </w:r>
      <w:r w:rsidRPr="006F61C9">
        <w:rPr>
          <w:sz w:val="24"/>
          <w:szCs w:val="24"/>
        </w:rPr>
        <w:t>quested from the W. M. Keck Foundation</w:t>
      </w:r>
      <w:r w:rsidR="00B76ED8" w:rsidRPr="006F61C9">
        <w:rPr>
          <w:sz w:val="24"/>
          <w:szCs w:val="24"/>
        </w:rPr>
        <w:t>.</w:t>
      </w:r>
      <w:r w:rsidR="00465F12">
        <w:rPr>
          <w:sz w:val="24"/>
          <w:szCs w:val="24"/>
        </w:rPr>
        <w:t xml:space="preserve"> </w:t>
      </w:r>
      <w:r w:rsidR="00B76ED8" w:rsidRPr="006F61C9">
        <w:rPr>
          <w:sz w:val="24"/>
          <w:szCs w:val="24"/>
        </w:rPr>
        <w:t>Additional support will be sought from</w:t>
      </w:r>
      <w:r w:rsidR="004B32A2">
        <w:rPr>
          <w:sz w:val="24"/>
          <w:szCs w:val="24"/>
        </w:rPr>
        <w:t xml:space="preserve"> other foundations and</w:t>
      </w:r>
      <w:r w:rsidR="00B76ED8" w:rsidRPr="006F61C9">
        <w:rPr>
          <w:sz w:val="24"/>
          <w:szCs w:val="24"/>
        </w:rPr>
        <w:t xml:space="preserve"> individual </w:t>
      </w:r>
      <w:r w:rsidRPr="006F61C9">
        <w:rPr>
          <w:sz w:val="24"/>
          <w:szCs w:val="24"/>
        </w:rPr>
        <w:t xml:space="preserve">donors </w:t>
      </w:r>
      <w:r w:rsidR="004B32A2">
        <w:rPr>
          <w:sz w:val="24"/>
          <w:szCs w:val="24"/>
        </w:rPr>
        <w:t>to</w:t>
      </w:r>
      <w:r w:rsidR="00B76ED8" w:rsidRPr="006F61C9">
        <w:rPr>
          <w:sz w:val="24"/>
          <w:szCs w:val="24"/>
        </w:rPr>
        <w:t xml:space="preserve"> cover the administrative costs</w:t>
      </w:r>
      <w:r w:rsidR="004B32A2">
        <w:rPr>
          <w:sz w:val="24"/>
          <w:szCs w:val="24"/>
        </w:rPr>
        <w:t>, which</w:t>
      </w:r>
      <w:r w:rsidR="00E37E25">
        <w:rPr>
          <w:sz w:val="24"/>
          <w:szCs w:val="24"/>
        </w:rPr>
        <w:t xml:space="preserve"> is estimated at $100,000</w:t>
      </w:r>
      <w:r w:rsidR="00B76ED8" w:rsidRPr="006F61C9">
        <w:rPr>
          <w:sz w:val="24"/>
          <w:szCs w:val="24"/>
        </w:rPr>
        <w:t>.</w:t>
      </w:r>
      <w:r w:rsidR="00E37E25">
        <w:rPr>
          <w:sz w:val="24"/>
          <w:szCs w:val="24"/>
        </w:rPr>
        <w:t xml:space="preserve"> The total project budget is $400,000.</w:t>
      </w:r>
      <w:r w:rsidR="00465F12">
        <w:rPr>
          <w:sz w:val="24"/>
          <w:szCs w:val="24"/>
        </w:rPr>
        <w:t xml:space="preserve"> </w:t>
      </w:r>
      <w:r w:rsidR="00B76ED8" w:rsidRPr="006F61C9">
        <w:rPr>
          <w:sz w:val="24"/>
          <w:szCs w:val="24"/>
        </w:rPr>
        <w:t>All of the K</w:t>
      </w:r>
      <w:r w:rsidR="004B32A2">
        <w:rPr>
          <w:sz w:val="24"/>
          <w:szCs w:val="24"/>
        </w:rPr>
        <w:t>eck funding will be used to pay</w:t>
      </w:r>
      <w:r w:rsidR="00B76ED8" w:rsidRPr="006F61C9">
        <w:rPr>
          <w:sz w:val="24"/>
          <w:szCs w:val="24"/>
        </w:rPr>
        <w:t xml:space="preserve"> for salaries and expenses of the research aspects of this project.</w:t>
      </w:r>
    </w:p>
    <w:p w14:paraId="73CB6FBC" w14:textId="77777777" w:rsidR="00F22A45" w:rsidRDefault="00A007BD" w:rsidP="00F23545">
      <w:pPr>
        <w:tabs>
          <w:tab w:val="left" w:pos="360"/>
          <w:tab w:val="left" w:pos="1440"/>
          <w:tab w:val="right" w:pos="9360"/>
        </w:tabs>
        <w:spacing w:after="120"/>
        <w:rPr>
          <w:b/>
          <w:sz w:val="24"/>
          <w:szCs w:val="24"/>
        </w:rPr>
      </w:pPr>
      <w:r w:rsidRPr="006F61C9">
        <w:rPr>
          <w:b/>
          <w:sz w:val="24"/>
          <w:szCs w:val="24"/>
        </w:rPr>
        <w:t>Justification for W. M. Keck Foundation support:</w:t>
      </w:r>
      <w:r w:rsidR="00465F12">
        <w:rPr>
          <w:sz w:val="24"/>
          <w:szCs w:val="24"/>
        </w:rPr>
        <w:t xml:space="preserve"> </w:t>
      </w:r>
      <w:r w:rsidR="00F22A45">
        <w:rPr>
          <w:sz w:val="24"/>
          <w:szCs w:val="24"/>
        </w:rPr>
        <w:t xml:space="preserve">This project complements the </w:t>
      </w:r>
      <w:r w:rsidRPr="006F61C9">
        <w:rPr>
          <w:sz w:val="24"/>
          <w:szCs w:val="24"/>
        </w:rPr>
        <w:t>Keck Foundation</w:t>
      </w:r>
      <w:r w:rsidR="00F22A45">
        <w:rPr>
          <w:sz w:val="24"/>
          <w:szCs w:val="24"/>
        </w:rPr>
        <w:t>’s</w:t>
      </w:r>
      <w:r w:rsidRPr="006F61C9">
        <w:rPr>
          <w:sz w:val="24"/>
          <w:szCs w:val="24"/>
        </w:rPr>
        <w:t xml:space="preserve"> </w:t>
      </w:r>
      <w:r w:rsidR="00F22A45">
        <w:rPr>
          <w:sz w:val="24"/>
          <w:szCs w:val="24"/>
        </w:rPr>
        <w:t xml:space="preserve">major </w:t>
      </w:r>
      <w:r w:rsidR="00E37E25">
        <w:rPr>
          <w:sz w:val="24"/>
          <w:szCs w:val="24"/>
        </w:rPr>
        <w:t xml:space="preserve">support </w:t>
      </w:r>
      <w:r w:rsidR="00F22A45">
        <w:rPr>
          <w:sz w:val="24"/>
          <w:szCs w:val="24"/>
        </w:rPr>
        <w:t xml:space="preserve">for </w:t>
      </w:r>
      <w:r w:rsidR="00F22A45" w:rsidRPr="006F61C9">
        <w:rPr>
          <w:sz w:val="24"/>
          <w:szCs w:val="24"/>
        </w:rPr>
        <w:t>high quality science and science education in California</w:t>
      </w:r>
      <w:r w:rsidR="00F22A45">
        <w:rPr>
          <w:sz w:val="24"/>
          <w:szCs w:val="24"/>
        </w:rPr>
        <w:t xml:space="preserve">. </w:t>
      </w:r>
      <w:r w:rsidR="0030345A">
        <w:rPr>
          <w:sz w:val="24"/>
          <w:szCs w:val="24"/>
        </w:rPr>
        <w:t xml:space="preserve">The Keck Foundation </w:t>
      </w:r>
      <w:r w:rsidR="00F23545">
        <w:rPr>
          <w:sz w:val="24"/>
          <w:szCs w:val="24"/>
        </w:rPr>
        <w:t>has before it an</w:t>
      </w:r>
      <w:r w:rsidR="0030345A">
        <w:rPr>
          <w:sz w:val="24"/>
          <w:szCs w:val="24"/>
        </w:rPr>
        <w:t xml:space="preserve"> opportunity to provide significant accountability for academic science. This project will put in place clear measures to encourage healthy debate and use of the scientific method that will allow scientists to follow their research where the evidence leads rather than be restricted only to certain conclusions.  </w:t>
      </w:r>
      <w:r w:rsidR="00F22A45">
        <w:rPr>
          <w:b/>
          <w:sz w:val="24"/>
          <w:szCs w:val="24"/>
        </w:rPr>
        <w:br w:type="page"/>
      </w:r>
    </w:p>
    <w:p w14:paraId="5E8A7DB3" w14:textId="77777777" w:rsidR="009C6407" w:rsidRPr="00FF7A4D" w:rsidRDefault="009C6407" w:rsidP="009C6407">
      <w:pPr>
        <w:pStyle w:val="NoSpacing"/>
        <w:rPr>
          <w:i/>
          <w:sz w:val="24"/>
          <w:szCs w:val="24"/>
        </w:rPr>
      </w:pPr>
      <w:r w:rsidRPr="00FF7A4D">
        <w:rPr>
          <w:b/>
          <w:sz w:val="24"/>
          <w:szCs w:val="24"/>
        </w:rPr>
        <w:lastRenderedPageBreak/>
        <w:t>Project Description</w:t>
      </w:r>
      <w:r w:rsidRPr="00FF7A4D">
        <w:rPr>
          <w:sz w:val="24"/>
          <w:szCs w:val="24"/>
        </w:rPr>
        <w:t xml:space="preserve"> </w:t>
      </w:r>
      <w:r w:rsidRPr="00FF7A4D">
        <w:rPr>
          <w:i/>
          <w:sz w:val="24"/>
          <w:szCs w:val="24"/>
        </w:rPr>
        <w:t>(Two pages maximum)</w:t>
      </w:r>
    </w:p>
    <w:p w14:paraId="0205265B" w14:textId="77777777" w:rsidR="009C6407" w:rsidRDefault="009C6407" w:rsidP="00FF7A4D">
      <w:pPr>
        <w:pStyle w:val="NoSpacing"/>
        <w:rPr>
          <w:b/>
          <w:sz w:val="24"/>
          <w:szCs w:val="24"/>
        </w:rPr>
      </w:pPr>
    </w:p>
    <w:p w14:paraId="1A9D1ADF" w14:textId="77777777" w:rsidR="00FF7A4D" w:rsidRPr="00F175F6" w:rsidRDefault="00C578D6" w:rsidP="00FF7A4D">
      <w:pPr>
        <w:pStyle w:val="NoSpacing"/>
        <w:rPr>
          <w:b/>
          <w:sz w:val="24"/>
          <w:szCs w:val="24"/>
        </w:rPr>
      </w:pPr>
      <w:r w:rsidRPr="00FF7A4D">
        <w:rPr>
          <w:b/>
          <w:sz w:val="24"/>
          <w:szCs w:val="24"/>
        </w:rPr>
        <w:t xml:space="preserve">Assessing </w:t>
      </w:r>
      <w:r w:rsidR="00465F12">
        <w:rPr>
          <w:b/>
          <w:sz w:val="24"/>
          <w:szCs w:val="24"/>
        </w:rPr>
        <w:t>Debatability</w:t>
      </w:r>
      <w:r w:rsidRPr="00FF7A4D">
        <w:rPr>
          <w:b/>
          <w:sz w:val="24"/>
          <w:szCs w:val="24"/>
        </w:rPr>
        <w:t xml:space="preserve"> in Undergraduate Science Education in California</w:t>
      </w:r>
    </w:p>
    <w:p w14:paraId="181C9E21" w14:textId="77777777" w:rsidR="00D8063C" w:rsidRPr="00D8063C" w:rsidRDefault="00A007BD" w:rsidP="00465F12">
      <w:pPr>
        <w:spacing w:before="100" w:beforeAutospacing="1" w:after="100" w:afterAutospacing="1"/>
        <w:outlineLvl w:val="1"/>
        <w:rPr>
          <w:sz w:val="24"/>
          <w:szCs w:val="24"/>
        </w:rPr>
      </w:pPr>
      <w:r w:rsidRPr="00D8063C">
        <w:rPr>
          <w:b/>
          <w:sz w:val="24"/>
          <w:szCs w:val="24"/>
        </w:rPr>
        <w:t>Overview</w:t>
      </w:r>
      <w:r w:rsidRPr="00D8063C">
        <w:rPr>
          <w:sz w:val="24"/>
          <w:szCs w:val="24"/>
        </w:rPr>
        <w:t>:</w:t>
      </w:r>
      <w:r w:rsidR="00465F12">
        <w:rPr>
          <w:sz w:val="24"/>
          <w:szCs w:val="24"/>
        </w:rPr>
        <w:t xml:space="preserve"> </w:t>
      </w:r>
      <w:r w:rsidR="00F175F6">
        <w:rPr>
          <w:sz w:val="24"/>
          <w:szCs w:val="24"/>
        </w:rPr>
        <w:t>Using UCLA and Harvey Mudd College as case studies, this project will develop a</w:t>
      </w:r>
      <w:r w:rsidR="00465F12">
        <w:rPr>
          <w:sz w:val="24"/>
          <w:szCs w:val="24"/>
        </w:rPr>
        <w:t xml:space="preserve"> debatability index</w:t>
      </w:r>
      <w:r w:rsidR="00F175F6">
        <w:rPr>
          <w:sz w:val="24"/>
          <w:szCs w:val="24"/>
        </w:rPr>
        <w:t xml:space="preserve"> for science education. In addition to developing this index,</w:t>
      </w:r>
      <w:r w:rsidR="00465F12">
        <w:rPr>
          <w:sz w:val="24"/>
          <w:szCs w:val="24"/>
        </w:rPr>
        <w:t xml:space="preserve"> the study will include a synthesis of independent reports on bias in the sciences at these institutions</w:t>
      </w:r>
      <w:r w:rsidR="00465F12" w:rsidRPr="006F61C9">
        <w:rPr>
          <w:sz w:val="24"/>
          <w:szCs w:val="24"/>
        </w:rPr>
        <w:t xml:space="preserve">, </w:t>
      </w:r>
      <w:r w:rsidR="00465F12">
        <w:rPr>
          <w:sz w:val="24"/>
          <w:szCs w:val="24"/>
        </w:rPr>
        <w:t>and whatever aspects of curricula</w:t>
      </w:r>
      <w:r w:rsidR="00465F12" w:rsidRPr="006F61C9">
        <w:rPr>
          <w:sz w:val="24"/>
          <w:szCs w:val="24"/>
        </w:rPr>
        <w:t>, faculty</w:t>
      </w:r>
      <w:r w:rsidR="00465F12">
        <w:rPr>
          <w:sz w:val="24"/>
          <w:szCs w:val="24"/>
        </w:rPr>
        <w:t>, students</w:t>
      </w:r>
      <w:r w:rsidR="00465F12" w:rsidRPr="006F61C9">
        <w:rPr>
          <w:sz w:val="24"/>
          <w:szCs w:val="24"/>
        </w:rPr>
        <w:t xml:space="preserve">, </w:t>
      </w:r>
      <w:r w:rsidR="00465F12">
        <w:rPr>
          <w:sz w:val="24"/>
          <w:szCs w:val="24"/>
        </w:rPr>
        <w:t xml:space="preserve">and </w:t>
      </w:r>
      <w:r w:rsidR="00465F12" w:rsidRPr="006F61C9">
        <w:rPr>
          <w:sz w:val="24"/>
          <w:szCs w:val="24"/>
        </w:rPr>
        <w:t>outcome measures</w:t>
      </w:r>
      <w:r w:rsidR="00465F12">
        <w:rPr>
          <w:sz w:val="24"/>
          <w:szCs w:val="24"/>
        </w:rPr>
        <w:t xml:space="preserve"> that bear objectively on the degree of </w:t>
      </w:r>
      <w:r w:rsidR="00437BB1">
        <w:rPr>
          <w:sz w:val="24"/>
          <w:szCs w:val="24"/>
        </w:rPr>
        <w:t>debatability</w:t>
      </w:r>
      <w:r w:rsidR="00465F12">
        <w:rPr>
          <w:sz w:val="24"/>
          <w:szCs w:val="24"/>
        </w:rPr>
        <w:t xml:space="preserve"> within their science programs. </w:t>
      </w:r>
      <w:r w:rsidR="00465F12" w:rsidRPr="006F61C9">
        <w:rPr>
          <w:sz w:val="24"/>
          <w:szCs w:val="24"/>
        </w:rPr>
        <w:t xml:space="preserve">The significance </w:t>
      </w:r>
      <w:r w:rsidR="00465F12">
        <w:rPr>
          <w:sz w:val="24"/>
          <w:szCs w:val="24"/>
        </w:rPr>
        <w:t>of this</w:t>
      </w:r>
      <w:r w:rsidR="00465F12" w:rsidRPr="006F61C9">
        <w:rPr>
          <w:sz w:val="24"/>
          <w:szCs w:val="24"/>
        </w:rPr>
        <w:t xml:space="preserve"> project </w:t>
      </w:r>
      <w:r w:rsidR="00465F12">
        <w:rPr>
          <w:sz w:val="24"/>
          <w:szCs w:val="24"/>
        </w:rPr>
        <w:t xml:space="preserve">is that it will permit well-grounded </w:t>
      </w:r>
      <w:r w:rsidR="00465F12" w:rsidRPr="006F61C9">
        <w:rPr>
          <w:sz w:val="24"/>
          <w:szCs w:val="24"/>
        </w:rPr>
        <w:t xml:space="preserve">recommendations on how to </w:t>
      </w:r>
      <w:r w:rsidR="00465F12">
        <w:rPr>
          <w:sz w:val="24"/>
          <w:szCs w:val="24"/>
        </w:rPr>
        <w:t>improve science education in</w:t>
      </w:r>
      <w:r w:rsidR="00465F12" w:rsidRPr="006F61C9">
        <w:rPr>
          <w:sz w:val="24"/>
          <w:szCs w:val="24"/>
        </w:rPr>
        <w:t xml:space="preserve"> California</w:t>
      </w:r>
      <w:r w:rsidR="00465F12">
        <w:rPr>
          <w:sz w:val="24"/>
          <w:szCs w:val="24"/>
        </w:rPr>
        <w:t xml:space="preserve"> colleges and universities, and by extension, across the country</w:t>
      </w:r>
      <w:r w:rsidR="00465F12" w:rsidRPr="006F61C9">
        <w:rPr>
          <w:sz w:val="24"/>
          <w:szCs w:val="24"/>
        </w:rPr>
        <w:t xml:space="preserve">. </w:t>
      </w:r>
    </w:p>
    <w:p w14:paraId="1CEB1C8D" w14:textId="77777777" w:rsidR="00F175F6" w:rsidRPr="00F175F6" w:rsidRDefault="00A007BD" w:rsidP="00F175F6">
      <w:pPr>
        <w:spacing w:before="100" w:beforeAutospacing="1" w:after="100" w:afterAutospacing="1"/>
        <w:outlineLvl w:val="1"/>
        <w:rPr>
          <w:i/>
          <w:sz w:val="24"/>
          <w:szCs w:val="24"/>
        </w:rPr>
      </w:pPr>
      <w:r w:rsidRPr="00CA5F63">
        <w:rPr>
          <w:b/>
          <w:sz w:val="24"/>
          <w:szCs w:val="24"/>
        </w:rPr>
        <w:t>Relevant Efforts:</w:t>
      </w:r>
      <w:r w:rsidR="00465F12">
        <w:rPr>
          <w:sz w:val="24"/>
          <w:szCs w:val="24"/>
        </w:rPr>
        <w:t xml:space="preserve"> </w:t>
      </w:r>
      <w:r w:rsidR="00F175F6" w:rsidRPr="006F61C9">
        <w:rPr>
          <w:sz w:val="24"/>
          <w:szCs w:val="24"/>
        </w:rPr>
        <w:t xml:space="preserve">The </w:t>
      </w:r>
      <w:r w:rsidR="00F175F6">
        <w:rPr>
          <w:sz w:val="24"/>
          <w:szCs w:val="24"/>
        </w:rPr>
        <w:t xml:space="preserve">project builds on </w:t>
      </w:r>
      <w:r w:rsidR="00F175F6" w:rsidRPr="006F61C9">
        <w:rPr>
          <w:sz w:val="24"/>
          <w:szCs w:val="24"/>
        </w:rPr>
        <w:t>the findings of the 2012 National Association of Scholars (NAS)/California Association of Scholars (CAS)</w:t>
      </w:r>
      <w:r w:rsidR="00F175F6">
        <w:rPr>
          <w:sz w:val="24"/>
          <w:szCs w:val="24"/>
        </w:rPr>
        <w:t xml:space="preserve"> r</w:t>
      </w:r>
      <w:r w:rsidR="00F175F6" w:rsidRPr="006F61C9">
        <w:rPr>
          <w:sz w:val="24"/>
          <w:szCs w:val="24"/>
        </w:rPr>
        <w:t xml:space="preserve">eport </w:t>
      </w:r>
      <w:hyperlink r:id="rId5" w:tooltip="A Crisis of Competence: The Corrupting Effect of Political Activism in the University of California" w:history="1">
        <w:r w:rsidR="00F175F6" w:rsidRPr="00B4129C">
          <w:rPr>
            <w:bCs/>
            <w:i/>
            <w:color w:val="0000FF"/>
            <w:sz w:val="24"/>
            <w:szCs w:val="24"/>
          </w:rPr>
          <w:t>A Crisis of Competence: The Corrupting Effect of Political Activism in the University of California</w:t>
        </w:r>
      </w:hyperlink>
      <w:r w:rsidR="00F175F6" w:rsidRPr="006F61C9">
        <w:rPr>
          <w:bCs/>
          <w:sz w:val="24"/>
          <w:szCs w:val="24"/>
        </w:rPr>
        <w:t xml:space="preserve"> </w:t>
      </w:r>
      <w:r w:rsidR="00F175F6">
        <w:rPr>
          <w:bCs/>
          <w:sz w:val="24"/>
          <w:szCs w:val="24"/>
        </w:rPr>
        <w:t xml:space="preserve">[Hereafter </w:t>
      </w:r>
      <w:r w:rsidR="00F175F6" w:rsidRPr="00B4129C">
        <w:rPr>
          <w:bCs/>
          <w:i/>
          <w:sz w:val="24"/>
          <w:szCs w:val="24"/>
        </w:rPr>
        <w:t>Crisis</w:t>
      </w:r>
      <w:r w:rsidR="00F175F6">
        <w:rPr>
          <w:bCs/>
          <w:sz w:val="24"/>
          <w:szCs w:val="24"/>
        </w:rPr>
        <w:t xml:space="preserve">] </w:t>
      </w:r>
      <w:r w:rsidR="00F175F6" w:rsidRPr="006F61C9">
        <w:rPr>
          <w:bCs/>
          <w:sz w:val="24"/>
          <w:szCs w:val="24"/>
        </w:rPr>
        <w:t>and the 2015 NAS article “</w:t>
      </w:r>
      <w:hyperlink r:id="rId6" w:tooltip="Concerns about National Academy of Sciences and Scientific Dissent" w:history="1">
        <w:r w:rsidR="00F175F6" w:rsidRPr="006F61C9">
          <w:rPr>
            <w:rStyle w:val="Hyperlink"/>
            <w:sz w:val="24"/>
            <w:szCs w:val="24"/>
          </w:rPr>
          <w:t>Concerns about National Academy of Sciences and Scientific Dissent</w:t>
        </w:r>
      </w:hyperlink>
      <w:r w:rsidR="00F175F6">
        <w:rPr>
          <w:sz w:val="24"/>
          <w:szCs w:val="24"/>
        </w:rPr>
        <w:t>”</w:t>
      </w:r>
      <w:r w:rsidR="00F175F6" w:rsidRPr="006F61C9">
        <w:rPr>
          <w:b/>
          <w:sz w:val="24"/>
          <w:szCs w:val="24"/>
        </w:rPr>
        <w:t xml:space="preserve"> </w:t>
      </w:r>
      <w:r w:rsidR="00F175F6" w:rsidRPr="00B4129C">
        <w:rPr>
          <w:sz w:val="24"/>
          <w:szCs w:val="24"/>
        </w:rPr>
        <w:t xml:space="preserve">[Hereafter </w:t>
      </w:r>
      <w:r w:rsidR="00F175F6" w:rsidRPr="00B4129C">
        <w:rPr>
          <w:i/>
          <w:sz w:val="24"/>
          <w:szCs w:val="24"/>
        </w:rPr>
        <w:t>Concerns</w:t>
      </w:r>
      <w:r w:rsidR="00F175F6" w:rsidRPr="00B4129C">
        <w:rPr>
          <w:sz w:val="24"/>
          <w:szCs w:val="24"/>
        </w:rPr>
        <w:t>]</w:t>
      </w:r>
      <w:r w:rsidR="00F175F6">
        <w:rPr>
          <w:sz w:val="24"/>
          <w:szCs w:val="24"/>
        </w:rPr>
        <w:t xml:space="preserve">. </w:t>
      </w:r>
      <w:r w:rsidR="00F175F6" w:rsidRPr="00B4129C">
        <w:rPr>
          <w:bCs/>
          <w:i/>
          <w:sz w:val="24"/>
          <w:szCs w:val="24"/>
        </w:rPr>
        <w:t>Crisis</w:t>
      </w:r>
      <w:r w:rsidR="00F175F6">
        <w:rPr>
          <w:b/>
          <w:sz w:val="24"/>
          <w:szCs w:val="24"/>
        </w:rPr>
        <w:t xml:space="preserve"> </w:t>
      </w:r>
      <w:r w:rsidR="00F175F6" w:rsidRPr="006F61C9">
        <w:rPr>
          <w:sz w:val="24"/>
          <w:szCs w:val="24"/>
        </w:rPr>
        <w:t xml:space="preserve">documented </w:t>
      </w:r>
      <w:r w:rsidR="00F175F6">
        <w:rPr>
          <w:sz w:val="24"/>
          <w:szCs w:val="24"/>
        </w:rPr>
        <w:t>a pattern at</w:t>
      </w:r>
      <w:r w:rsidR="00F175F6" w:rsidRPr="006F61C9">
        <w:rPr>
          <w:sz w:val="24"/>
          <w:szCs w:val="24"/>
        </w:rPr>
        <w:t xml:space="preserve"> the University of California (UC) </w:t>
      </w:r>
      <w:r w:rsidR="00F175F6">
        <w:rPr>
          <w:sz w:val="24"/>
          <w:szCs w:val="24"/>
        </w:rPr>
        <w:t xml:space="preserve">in which political interests had been allowed to distort educational priorities across many disciplines, surprisingly including the natural sciences. </w:t>
      </w:r>
      <w:r w:rsidR="00F175F6" w:rsidRPr="00B4129C">
        <w:rPr>
          <w:i/>
          <w:sz w:val="24"/>
          <w:szCs w:val="24"/>
        </w:rPr>
        <w:t>Concerns</w:t>
      </w:r>
      <w:r w:rsidR="00F175F6">
        <w:rPr>
          <w:sz w:val="24"/>
          <w:szCs w:val="24"/>
        </w:rPr>
        <w:t xml:space="preserve"> </w:t>
      </w:r>
      <w:r w:rsidR="00F175F6" w:rsidRPr="006F61C9">
        <w:rPr>
          <w:sz w:val="24"/>
          <w:szCs w:val="24"/>
        </w:rPr>
        <w:t xml:space="preserve">documented </w:t>
      </w:r>
      <w:r w:rsidR="00F175F6">
        <w:rPr>
          <w:sz w:val="24"/>
          <w:szCs w:val="24"/>
        </w:rPr>
        <w:t xml:space="preserve">three well-reported contemporary cases of the </w:t>
      </w:r>
      <w:r w:rsidR="00F175F6" w:rsidRPr="006F61C9">
        <w:rPr>
          <w:sz w:val="24"/>
          <w:szCs w:val="24"/>
        </w:rPr>
        <w:t xml:space="preserve">suppression of </w:t>
      </w:r>
      <w:r w:rsidR="00F175F6">
        <w:rPr>
          <w:sz w:val="24"/>
          <w:szCs w:val="24"/>
        </w:rPr>
        <w:t xml:space="preserve">scientific </w:t>
      </w:r>
      <w:r w:rsidR="00F175F6" w:rsidRPr="006F61C9">
        <w:rPr>
          <w:sz w:val="24"/>
          <w:szCs w:val="24"/>
        </w:rPr>
        <w:t>dissent</w:t>
      </w:r>
      <w:r w:rsidR="00F23545">
        <w:rPr>
          <w:sz w:val="24"/>
          <w:szCs w:val="24"/>
        </w:rPr>
        <w:t xml:space="preserve"> from</w:t>
      </w:r>
      <w:r w:rsidR="00F175F6">
        <w:rPr>
          <w:sz w:val="24"/>
          <w:szCs w:val="24"/>
        </w:rPr>
        <w:t xml:space="preserve"> </w:t>
      </w:r>
      <w:r w:rsidR="00F175F6" w:rsidRPr="006F61C9">
        <w:rPr>
          <w:sz w:val="24"/>
          <w:szCs w:val="24"/>
        </w:rPr>
        <w:t xml:space="preserve">research </w:t>
      </w:r>
      <w:r w:rsidR="00F175F6">
        <w:rPr>
          <w:sz w:val="24"/>
          <w:szCs w:val="24"/>
        </w:rPr>
        <w:t xml:space="preserve">findings. The University of California as a whole and UCLA in particular were a major focus of </w:t>
      </w:r>
      <w:r w:rsidR="00F175F6" w:rsidRPr="004862CE">
        <w:rPr>
          <w:i/>
          <w:sz w:val="24"/>
          <w:szCs w:val="24"/>
        </w:rPr>
        <w:t>Concerns</w:t>
      </w:r>
      <w:r w:rsidR="00F175F6">
        <w:rPr>
          <w:sz w:val="24"/>
          <w:szCs w:val="24"/>
        </w:rPr>
        <w:t xml:space="preserve">. </w:t>
      </w:r>
      <w:r w:rsidR="00F175F6" w:rsidRPr="00DD2AFF">
        <w:rPr>
          <w:i/>
          <w:sz w:val="24"/>
          <w:szCs w:val="24"/>
        </w:rPr>
        <w:t xml:space="preserve">Crisis </w:t>
      </w:r>
      <w:r w:rsidR="00F175F6">
        <w:rPr>
          <w:sz w:val="24"/>
          <w:szCs w:val="24"/>
        </w:rPr>
        <w:t xml:space="preserve">and </w:t>
      </w:r>
      <w:r w:rsidR="00F175F6" w:rsidRPr="00DD2AFF">
        <w:rPr>
          <w:i/>
          <w:sz w:val="24"/>
          <w:szCs w:val="24"/>
        </w:rPr>
        <w:t>Concerns</w:t>
      </w:r>
      <w:r w:rsidR="00F175F6">
        <w:rPr>
          <w:sz w:val="24"/>
          <w:szCs w:val="24"/>
        </w:rPr>
        <w:t xml:space="preserve"> together provide a basis for choosing UCLA as a relevant context to attempt to develop the debatability index. We have chosen Harvey Mudd College as a second site because of other reports that suggest that this elite private undergraduate college has experienced a comparable narrowing of the range of intellectual debate on key scientific issues.</w:t>
      </w:r>
    </w:p>
    <w:p w14:paraId="02B3086C" w14:textId="77777777" w:rsidR="00EE6071" w:rsidRDefault="00EE6071" w:rsidP="002E79AD">
      <w:pPr>
        <w:tabs>
          <w:tab w:val="left" w:pos="360"/>
          <w:tab w:val="left" w:pos="1440"/>
          <w:tab w:val="right" w:pos="9360"/>
        </w:tabs>
        <w:spacing w:after="120"/>
        <w:rPr>
          <w:sz w:val="24"/>
          <w:szCs w:val="24"/>
        </w:rPr>
      </w:pPr>
      <w:r w:rsidRPr="00EE6071">
        <w:rPr>
          <w:sz w:val="24"/>
          <w:szCs w:val="24"/>
        </w:rPr>
        <w:t xml:space="preserve">One indication of a </w:t>
      </w:r>
      <w:r>
        <w:rPr>
          <w:sz w:val="24"/>
          <w:szCs w:val="24"/>
        </w:rPr>
        <w:t>lack of debatability in UCLA scientific education is a September 20, 2016 o</w:t>
      </w:r>
      <w:r w:rsidRPr="00EE6071">
        <w:rPr>
          <w:sz w:val="24"/>
          <w:szCs w:val="24"/>
        </w:rPr>
        <w:t xml:space="preserve">pen </w:t>
      </w:r>
      <w:r>
        <w:rPr>
          <w:sz w:val="24"/>
          <w:szCs w:val="24"/>
        </w:rPr>
        <w:t xml:space="preserve">letter supporting the </w:t>
      </w:r>
      <w:r w:rsidR="002F6988">
        <w:rPr>
          <w:sz w:val="24"/>
          <w:szCs w:val="24"/>
        </w:rPr>
        <w:t xml:space="preserve">“human-caused climate change” </w:t>
      </w:r>
      <w:r>
        <w:rPr>
          <w:sz w:val="24"/>
          <w:szCs w:val="24"/>
        </w:rPr>
        <w:t>theory,</w:t>
      </w:r>
      <w:r w:rsidRPr="00EE6071">
        <w:rPr>
          <w:sz w:val="24"/>
          <w:szCs w:val="24"/>
        </w:rPr>
        <w:t xml:space="preserve"> signed by </w:t>
      </w:r>
      <w:r w:rsidR="002F6988">
        <w:rPr>
          <w:sz w:val="24"/>
          <w:szCs w:val="24"/>
        </w:rPr>
        <w:t>nine</w:t>
      </w:r>
      <w:r w:rsidRPr="00EE6071">
        <w:rPr>
          <w:sz w:val="24"/>
          <w:szCs w:val="24"/>
        </w:rPr>
        <w:t xml:space="preserve"> UCLA prof</w:t>
      </w:r>
      <w:r>
        <w:rPr>
          <w:sz w:val="24"/>
          <w:szCs w:val="24"/>
        </w:rPr>
        <w:t>essor</w:t>
      </w:r>
      <w:r w:rsidRPr="00EE6071">
        <w:rPr>
          <w:sz w:val="24"/>
          <w:szCs w:val="24"/>
        </w:rPr>
        <w:t>s and</w:t>
      </w:r>
      <w:r>
        <w:rPr>
          <w:sz w:val="24"/>
          <w:szCs w:val="24"/>
        </w:rPr>
        <w:t xml:space="preserve"> about </w:t>
      </w:r>
      <w:r w:rsidRPr="00EE6071">
        <w:rPr>
          <w:sz w:val="24"/>
          <w:szCs w:val="24"/>
        </w:rPr>
        <w:t>60 prof</w:t>
      </w:r>
      <w:r>
        <w:rPr>
          <w:sz w:val="24"/>
          <w:szCs w:val="24"/>
        </w:rPr>
        <w:t>essor</w:t>
      </w:r>
      <w:r w:rsidRPr="00EE6071">
        <w:rPr>
          <w:sz w:val="24"/>
          <w:szCs w:val="24"/>
        </w:rPr>
        <w:t xml:space="preserve">s </w:t>
      </w:r>
      <w:r>
        <w:rPr>
          <w:sz w:val="24"/>
          <w:szCs w:val="24"/>
        </w:rPr>
        <w:t xml:space="preserve">from UC altogether </w:t>
      </w:r>
      <w:r w:rsidRPr="00EE6071">
        <w:rPr>
          <w:sz w:val="24"/>
          <w:szCs w:val="24"/>
        </w:rPr>
        <w:t>(of the 3</w:t>
      </w:r>
      <w:r w:rsidR="002F6988">
        <w:rPr>
          <w:sz w:val="24"/>
          <w:szCs w:val="24"/>
        </w:rPr>
        <w:t>75</w:t>
      </w:r>
      <w:r w:rsidRPr="00EE6071">
        <w:rPr>
          <w:sz w:val="24"/>
          <w:szCs w:val="24"/>
        </w:rPr>
        <w:t xml:space="preserve"> </w:t>
      </w:r>
      <w:r w:rsidR="002F6988" w:rsidRPr="00EE6071">
        <w:rPr>
          <w:sz w:val="24"/>
          <w:szCs w:val="24"/>
        </w:rPr>
        <w:t xml:space="preserve">total </w:t>
      </w:r>
      <w:r w:rsidR="002F6988">
        <w:rPr>
          <w:sz w:val="24"/>
          <w:szCs w:val="24"/>
        </w:rPr>
        <w:t xml:space="preserve">National Academy of Sciences </w:t>
      </w:r>
      <w:r w:rsidRPr="00EE6071">
        <w:rPr>
          <w:sz w:val="24"/>
          <w:szCs w:val="24"/>
        </w:rPr>
        <w:t>signers). </w:t>
      </w:r>
    </w:p>
    <w:p w14:paraId="2956B761" w14:textId="77777777" w:rsidR="00CE3DC7" w:rsidRPr="00B914B3" w:rsidRDefault="002F6988" w:rsidP="002E79AD">
      <w:pPr>
        <w:tabs>
          <w:tab w:val="left" w:pos="360"/>
          <w:tab w:val="left" w:pos="1440"/>
          <w:tab w:val="right" w:pos="9360"/>
        </w:tabs>
        <w:spacing w:after="120"/>
        <w:rPr>
          <w:sz w:val="24"/>
          <w:szCs w:val="24"/>
        </w:rPr>
      </w:pPr>
      <w:r>
        <w:rPr>
          <w:sz w:val="24"/>
          <w:szCs w:val="24"/>
        </w:rPr>
        <w:t>Indications of a lack of debatability at</w:t>
      </w:r>
      <w:r w:rsidR="00B15A3D" w:rsidRPr="002F6988">
        <w:rPr>
          <w:sz w:val="24"/>
          <w:szCs w:val="24"/>
        </w:rPr>
        <w:t xml:space="preserve"> </w:t>
      </w:r>
      <w:r w:rsidR="00CE3DC7" w:rsidRPr="002F6988">
        <w:rPr>
          <w:sz w:val="24"/>
          <w:szCs w:val="24"/>
        </w:rPr>
        <w:t xml:space="preserve">HMC </w:t>
      </w:r>
      <w:r>
        <w:rPr>
          <w:sz w:val="24"/>
          <w:szCs w:val="24"/>
        </w:rPr>
        <w:t xml:space="preserve">in </w:t>
      </w:r>
      <w:r w:rsidR="00B15A3D" w:rsidRPr="002F6988">
        <w:rPr>
          <w:sz w:val="24"/>
          <w:szCs w:val="24"/>
        </w:rPr>
        <w:t>scientific education</w:t>
      </w:r>
      <w:r>
        <w:rPr>
          <w:sz w:val="24"/>
          <w:szCs w:val="24"/>
        </w:rPr>
        <w:t xml:space="preserve"> include pronouncements by the College in favor of one side of a debatable topic. For example, the </w:t>
      </w:r>
      <w:r w:rsidR="00D8063C" w:rsidRPr="002F6988">
        <w:rPr>
          <w:sz w:val="24"/>
          <w:szCs w:val="24"/>
        </w:rPr>
        <w:t>October 16, 2016</w:t>
      </w:r>
      <w:r w:rsidR="00B15A3D" w:rsidRPr="002F6988">
        <w:rPr>
          <w:sz w:val="24"/>
          <w:szCs w:val="24"/>
        </w:rPr>
        <w:t xml:space="preserve"> website</w:t>
      </w:r>
      <w:r w:rsidR="00D8063C" w:rsidRPr="002F6988">
        <w:rPr>
          <w:sz w:val="24"/>
          <w:szCs w:val="24"/>
        </w:rPr>
        <w:t xml:space="preserve"> </w:t>
      </w:r>
      <w:r w:rsidR="00CE3DC7" w:rsidRPr="002F6988">
        <w:rPr>
          <w:sz w:val="24"/>
          <w:szCs w:val="24"/>
        </w:rPr>
        <w:t>homepage</w:t>
      </w:r>
      <w:r w:rsidR="00D8063C" w:rsidRPr="002F6988">
        <w:rPr>
          <w:sz w:val="24"/>
          <w:szCs w:val="24"/>
        </w:rPr>
        <w:t xml:space="preserve"> for HMC (</w:t>
      </w:r>
      <w:hyperlink r:id="rId7" w:history="1">
        <w:r w:rsidRPr="00341892">
          <w:rPr>
            <w:rStyle w:val="Hyperlink"/>
            <w:sz w:val="24"/>
            <w:szCs w:val="24"/>
          </w:rPr>
          <w:t>www.hmc.edu</w:t>
        </w:r>
      </w:hyperlink>
      <w:r w:rsidR="00D8063C" w:rsidRPr="002F6988">
        <w:rPr>
          <w:sz w:val="24"/>
          <w:szCs w:val="24"/>
        </w:rPr>
        <w:t>)</w:t>
      </w:r>
      <w:r w:rsidR="00CE3DC7" w:rsidRPr="002F6988">
        <w:rPr>
          <w:sz w:val="24"/>
          <w:szCs w:val="24"/>
        </w:rPr>
        <w:t xml:space="preserve"> proclaims “Harv</w:t>
      </w:r>
      <w:r>
        <w:rPr>
          <w:sz w:val="24"/>
          <w:szCs w:val="24"/>
        </w:rPr>
        <w:t>ey Mudd Advances Sustainability.</w:t>
      </w:r>
      <w:r w:rsidR="00CE3DC7" w:rsidRPr="002F6988">
        <w:rPr>
          <w:sz w:val="24"/>
          <w:szCs w:val="24"/>
        </w:rPr>
        <w:t>”</w:t>
      </w:r>
      <w:r>
        <w:rPr>
          <w:sz w:val="24"/>
          <w:szCs w:val="24"/>
        </w:rPr>
        <w:t xml:space="preserve"> As documented in NAS’s 2015 report </w:t>
      </w:r>
      <w:r>
        <w:rPr>
          <w:i/>
          <w:sz w:val="24"/>
          <w:szCs w:val="24"/>
        </w:rPr>
        <w:t>Sustainability: Higher Education’s New Fundamentalism</w:t>
      </w:r>
      <w:r>
        <w:rPr>
          <w:sz w:val="24"/>
          <w:szCs w:val="24"/>
        </w:rPr>
        <w:t>, sustainability, though it sounds like merely a new name for environmentalism, is an ideology hostile to economic and political liberty. HMC’s website also announces an</w:t>
      </w:r>
      <w:r w:rsidR="00CE3DC7" w:rsidRPr="002F6988">
        <w:rPr>
          <w:sz w:val="24"/>
          <w:szCs w:val="24"/>
        </w:rPr>
        <w:t xml:space="preserve"> October 25, 2016 </w:t>
      </w:r>
      <w:r w:rsidR="00D8063C" w:rsidRPr="002F6988">
        <w:rPr>
          <w:sz w:val="24"/>
          <w:szCs w:val="24"/>
        </w:rPr>
        <w:t>l</w:t>
      </w:r>
      <w:r w:rsidR="00CE3DC7" w:rsidRPr="002F6988">
        <w:rPr>
          <w:sz w:val="24"/>
          <w:szCs w:val="24"/>
        </w:rPr>
        <w:t>ecture</w:t>
      </w:r>
      <w:r>
        <w:rPr>
          <w:sz w:val="24"/>
          <w:szCs w:val="24"/>
        </w:rPr>
        <w:t>,</w:t>
      </w:r>
      <w:r w:rsidR="00CE3DC7" w:rsidRPr="002F6988">
        <w:rPr>
          <w:sz w:val="24"/>
          <w:szCs w:val="24"/>
        </w:rPr>
        <w:t xml:space="preserve"> “ExxonMobil and the Waging of the Climate War</w:t>
      </w:r>
      <w:r w:rsidR="00B15A3D" w:rsidRPr="002F6988">
        <w:rPr>
          <w:sz w:val="24"/>
          <w:szCs w:val="24"/>
        </w:rPr>
        <w:t>,</w:t>
      </w:r>
      <w:r w:rsidR="00CE3DC7" w:rsidRPr="002F6988">
        <w:rPr>
          <w:sz w:val="24"/>
          <w:szCs w:val="24"/>
        </w:rPr>
        <w:t xml:space="preserve">” </w:t>
      </w:r>
      <w:r w:rsidR="00B15A3D" w:rsidRPr="002F6988">
        <w:rPr>
          <w:sz w:val="24"/>
          <w:szCs w:val="24"/>
        </w:rPr>
        <w:t xml:space="preserve">which is </w:t>
      </w:r>
      <w:r w:rsidR="00CE3DC7" w:rsidRPr="002F6988">
        <w:rPr>
          <w:sz w:val="24"/>
          <w:szCs w:val="24"/>
        </w:rPr>
        <w:t>sponsored by Engineers for a Sustainable World/</w:t>
      </w:r>
      <w:proofErr w:type="spellStart"/>
      <w:r w:rsidR="00CE3DC7" w:rsidRPr="002F6988">
        <w:rPr>
          <w:sz w:val="24"/>
          <w:szCs w:val="24"/>
        </w:rPr>
        <w:t>Mudders</w:t>
      </w:r>
      <w:proofErr w:type="spellEnd"/>
      <w:r w:rsidR="00CE3DC7" w:rsidRPr="002F6988">
        <w:rPr>
          <w:sz w:val="24"/>
          <w:szCs w:val="24"/>
        </w:rPr>
        <w:t xml:space="preserve"> Organizing for Sustainability Solutions (</w:t>
      </w:r>
      <w:r w:rsidR="00B15A3D" w:rsidRPr="002F6988">
        <w:rPr>
          <w:sz w:val="24"/>
          <w:szCs w:val="24"/>
        </w:rPr>
        <w:t>ESW/</w:t>
      </w:r>
      <w:r w:rsidR="00CE3DC7" w:rsidRPr="002F6988">
        <w:rPr>
          <w:sz w:val="24"/>
          <w:szCs w:val="24"/>
        </w:rPr>
        <w:t>MOSS).</w:t>
      </w:r>
      <w:r w:rsidR="00465F12" w:rsidRPr="002F6988">
        <w:rPr>
          <w:sz w:val="24"/>
          <w:szCs w:val="24"/>
        </w:rPr>
        <w:t xml:space="preserve"> </w:t>
      </w:r>
    </w:p>
    <w:p w14:paraId="7EC5DB27" w14:textId="77777777" w:rsidR="00CC0D0C" w:rsidRDefault="00A007BD" w:rsidP="00CA5F63">
      <w:pPr>
        <w:tabs>
          <w:tab w:val="left" w:pos="360"/>
          <w:tab w:val="left" w:pos="1440"/>
          <w:tab w:val="right" w:pos="9360"/>
        </w:tabs>
        <w:spacing w:after="120"/>
        <w:rPr>
          <w:sz w:val="24"/>
          <w:szCs w:val="24"/>
        </w:rPr>
      </w:pPr>
      <w:r w:rsidRPr="00CC0D0C">
        <w:rPr>
          <w:b/>
          <w:sz w:val="24"/>
          <w:szCs w:val="24"/>
        </w:rPr>
        <w:t>Peer Groups:</w:t>
      </w:r>
      <w:r w:rsidR="00465F12">
        <w:rPr>
          <w:sz w:val="24"/>
          <w:szCs w:val="24"/>
        </w:rPr>
        <w:t xml:space="preserve"> </w:t>
      </w:r>
      <w:r w:rsidR="006542A4" w:rsidRPr="00CC0D0C">
        <w:rPr>
          <w:sz w:val="24"/>
          <w:szCs w:val="24"/>
        </w:rPr>
        <w:t xml:space="preserve">NAS </w:t>
      </w:r>
      <w:r w:rsidR="00FF7A4D">
        <w:rPr>
          <w:sz w:val="24"/>
          <w:szCs w:val="24"/>
        </w:rPr>
        <w:t xml:space="preserve">has done more than any other organization </w:t>
      </w:r>
      <w:r w:rsidR="00F175F6">
        <w:rPr>
          <w:sz w:val="24"/>
          <w:szCs w:val="24"/>
        </w:rPr>
        <w:t>to examine politicization and political bias</w:t>
      </w:r>
      <w:r w:rsidR="006542A4" w:rsidRPr="00CC0D0C">
        <w:rPr>
          <w:sz w:val="24"/>
          <w:szCs w:val="24"/>
        </w:rPr>
        <w:t xml:space="preserve"> in </w:t>
      </w:r>
      <w:r w:rsidR="00F175F6">
        <w:rPr>
          <w:sz w:val="24"/>
          <w:szCs w:val="24"/>
        </w:rPr>
        <w:t xml:space="preserve">American </w:t>
      </w:r>
      <w:r w:rsidR="006542A4" w:rsidRPr="00CC0D0C">
        <w:rPr>
          <w:sz w:val="24"/>
          <w:szCs w:val="24"/>
        </w:rPr>
        <w:t>higher education.</w:t>
      </w:r>
      <w:r w:rsidR="00465F12">
        <w:rPr>
          <w:sz w:val="24"/>
          <w:szCs w:val="24"/>
        </w:rPr>
        <w:t xml:space="preserve"> </w:t>
      </w:r>
      <w:r w:rsidR="00F175F6">
        <w:rPr>
          <w:sz w:val="24"/>
          <w:szCs w:val="24"/>
        </w:rPr>
        <w:t>Two other organizations that have played a role in this area are</w:t>
      </w:r>
      <w:r w:rsidR="00CC0D0C" w:rsidRPr="00CC0D0C">
        <w:rPr>
          <w:sz w:val="24"/>
          <w:szCs w:val="24"/>
        </w:rPr>
        <w:t xml:space="preserve"> </w:t>
      </w:r>
      <w:r w:rsidR="003077EF" w:rsidRPr="00CC0D0C">
        <w:rPr>
          <w:sz w:val="24"/>
          <w:szCs w:val="24"/>
        </w:rPr>
        <w:t>the American Council of Trustees and Alumni (ACTA)</w:t>
      </w:r>
      <w:r w:rsidR="00F175F6">
        <w:rPr>
          <w:sz w:val="24"/>
          <w:szCs w:val="24"/>
        </w:rPr>
        <w:t xml:space="preserve"> and the Foundation for Individual Rights in Education (FIRE). ACTA’s</w:t>
      </w:r>
      <w:r w:rsidR="003077EF" w:rsidRPr="00CC0D0C">
        <w:rPr>
          <w:sz w:val="24"/>
          <w:szCs w:val="24"/>
        </w:rPr>
        <w:t xml:space="preserve"> </w:t>
      </w:r>
      <w:r w:rsidR="00FF7A4D" w:rsidRPr="00CC0D0C">
        <w:rPr>
          <w:sz w:val="24"/>
          <w:szCs w:val="24"/>
        </w:rPr>
        <w:t xml:space="preserve">2012 </w:t>
      </w:r>
      <w:r w:rsidR="003077EF" w:rsidRPr="00CC0D0C">
        <w:rPr>
          <w:sz w:val="24"/>
          <w:szCs w:val="24"/>
        </w:rPr>
        <w:t xml:space="preserve">report, </w:t>
      </w:r>
      <w:hyperlink r:id="rId8" w:tgtFrame="_blank" w:history="1">
        <w:r w:rsidR="003077EF" w:rsidRPr="00CC0D0C">
          <w:rPr>
            <w:rStyle w:val="Hyperlink"/>
            <w:i/>
            <w:iCs/>
            <w:sz w:val="24"/>
            <w:szCs w:val="24"/>
          </w:rPr>
          <w:t>Best Laid Plans: The Unfulfilled Promise of Public Higher Education in California</w:t>
        </w:r>
      </w:hyperlink>
      <w:r w:rsidR="00F175F6">
        <w:rPr>
          <w:sz w:val="24"/>
          <w:szCs w:val="24"/>
        </w:rPr>
        <w:t xml:space="preserve">, </w:t>
      </w:r>
      <w:r w:rsidR="003077EF" w:rsidRPr="00CC0D0C">
        <w:rPr>
          <w:sz w:val="24"/>
          <w:szCs w:val="24"/>
        </w:rPr>
        <w:t>survey</w:t>
      </w:r>
      <w:r w:rsidR="00CC0D0C">
        <w:rPr>
          <w:sz w:val="24"/>
          <w:szCs w:val="24"/>
        </w:rPr>
        <w:t>ed</w:t>
      </w:r>
      <w:r w:rsidR="003077EF" w:rsidRPr="00CC0D0C">
        <w:rPr>
          <w:sz w:val="24"/>
          <w:szCs w:val="24"/>
        </w:rPr>
        <w:t xml:space="preserve"> general education, freedom of speech, graduation rates, and costs at the California State University and University of California campuses.</w:t>
      </w:r>
      <w:r w:rsidR="00465F12">
        <w:rPr>
          <w:sz w:val="24"/>
          <w:szCs w:val="24"/>
        </w:rPr>
        <w:t xml:space="preserve"> </w:t>
      </w:r>
      <w:r w:rsidR="00CC0D0C">
        <w:rPr>
          <w:sz w:val="24"/>
          <w:szCs w:val="24"/>
        </w:rPr>
        <w:t xml:space="preserve">FIRE </w:t>
      </w:r>
      <w:r w:rsidR="00FF7A4D">
        <w:rPr>
          <w:sz w:val="24"/>
          <w:szCs w:val="24"/>
        </w:rPr>
        <w:t xml:space="preserve">has advocated </w:t>
      </w:r>
      <w:r w:rsidR="00CC0D0C">
        <w:rPr>
          <w:sz w:val="24"/>
          <w:szCs w:val="24"/>
        </w:rPr>
        <w:t xml:space="preserve">freedom of </w:t>
      </w:r>
      <w:r w:rsidR="00F23545">
        <w:rPr>
          <w:sz w:val="24"/>
          <w:szCs w:val="24"/>
        </w:rPr>
        <w:t>expression</w:t>
      </w:r>
      <w:r w:rsidR="00CC0D0C">
        <w:rPr>
          <w:sz w:val="24"/>
          <w:szCs w:val="24"/>
        </w:rPr>
        <w:t xml:space="preserve"> </w:t>
      </w:r>
      <w:r w:rsidR="00FF7A4D">
        <w:rPr>
          <w:sz w:val="24"/>
          <w:szCs w:val="24"/>
        </w:rPr>
        <w:t>at U</w:t>
      </w:r>
      <w:r w:rsidR="00F23545">
        <w:rPr>
          <w:sz w:val="24"/>
          <w:szCs w:val="24"/>
        </w:rPr>
        <w:t>.</w:t>
      </w:r>
      <w:r w:rsidR="00FF7A4D">
        <w:rPr>
          <w:sz w:val="24"/>
          <w:szCs w:val="24"/>
        </w:rPr>
        <w:t>S</w:t>
      </w:r>
      <w:r w:rsidR="00F23545">
        <w:rPr>
          <w:sz w:val="24"/>
          <w:szCs w:val="24"/>
        </w:rPr>
        <w:t>.</w:t>
      </w:r>
      <w:r w:rsidR="00FF7A4D">
        <w:rPr>
          <w:sz w:val="24"/>
          <w:szCs w:val="24"/>
        </w:rPr>
        <w:t xml:space="preserve"> colleges and universities, particularly at the University of California.</w:t>
      </w:r>
      <w:r w:rsidR="00F23545">
        <w:rPr>
          <w:sz w:val="24"/>
          <w:szCs w:val="24"/>
        </w:rPr>
        <w:t xml:space="preserve"> Neither has c</w:t>
      </w:r>
      <w:r w:rsidR="00EE6071">
        <w:rPr>
          <w:sz w:val="24"/>
          <w:szCs w:val="24"/>
        </w:rPr>
        <w:t xml:space="preserve">onducted an in-depth study such as the </w:t>
      </w:r>
      <w:r w:rsidR="00EE6071">
        <w:rPr>
          <w:sz w:val="24"/>
          <w:szCs w:val="24"/>
        </w:rPr>
        <w:lastRenderedPageBreak/>
        <w:t xml:space="preserve">proposed project, nor has either created a debatability index. Heterodox Academy, a coalition of faculty members, in 2016 created a college ranking system measuring “commitment to viewpoint diversity.” This system combines other organizations’ ratings and does not focus on science education. It focuses only on the plurality of viewpoints, which is similar but not the same as debatability. </w:t>
      </w:r>
    </w:p>
    <w:p w14:paraId="077572FD" w14:textId="77777777" w:rsidR="00437BB1" w:rsidRDefault="00A007BD" w:rsidP="006542A4">
      <w:pPr>
        <w:tabs>
          <w:tab w:val="left" w:pos="360"/>
          <w:tab w:val="left" w:pos="1440"/>
          <w:tab w:val="right" w:pos="9360"/>
        </w:tabs>
        <w:spacing w:after="120"/>
        <w:rPr>
          <w:sz w:val="24"/>
          <w:szCs w:val="24"/>
        </w:rPr>
      </w:pPr>
      <w:r w:rsidRPr="00CA5F63">
        <w:rPr>
          <w:b/>
          <w:sz w:val="24"/>
          <w:szCs w:val="24"/>
        </w:rPr>
        <w:t>Implementation Plan:</w:t>
      </w:r>
      <w:r w:rsidR="00465F12">
        <w:rPr>
          <w:sz w:val="24"/>
          <w:szCs w:val="24"/>
        </w:rPr>
        <w:t xml:space="preserve"> </w:t>
      </w:r>
      <w:r w:rsidR="00437BB1">
        <w:rPr>
          <w:sz w:val="24"/>
          <w:szCs w:val="24"/>
        </w:rPr>
        <w:t>This project’s major goals are to develop a debatability index; apply it to science education—both inside and outside the classroom—at UCLA and Harvey Mudd College; and to synthesize aspects of curricula</w:t>
      </w:r>
      <w:r w:rsidR="00437BB1" w:rsidRPr="006F61C9">
        <w:rPr>
          <w:sz w:val="24"/>
          <w:szCs w:val="24"/>
        </w:rPr>
        <w:t>, faculty</w:t>
      </w:r>
      <w:r w:rsidR="00437BB1">
        <w:rPr>
          <w:sz w:val="24"/>
          <w:szCs w:val="24"/>
        </w:rPr>
        <w:t>, students</w:t>
      </w:r>
      <w:r w:rsidR="00437BB1" w:rsidRPr="006F61C9">
        <w:rPr>
          <w:sz w:val="24"/>
          <w:szCs w:val="24"/>
        </w:rPr>
        <w:t xml:space="preserve">, </w:t>
      </w:r>
      <w:r w:rsidR="00437BB1">
        <w:rPr>
          <w:sz w:val="24"/>
          <w:szCs w:val="24"/>
        </w:rPr>
        <w:t xml:space="preserve">and </w:t>
      </w:r>
      <w:r w:rsidR="00437BB1" w:rsidRPr="006F61C9">
        <w:rPr>
          <w:sz w:val="24"/>
          <w:szCs w:val="24"/>
        </w:rPr>
        <w:t>outcome measures</w:t>
      </w:r>
      <w:r w:rsidR="00437BB1">
        <w:rPr>
          <w:sz w:val="24"/>
          <w:szCs w:val="24"/>
        </w:rPr>
        <w:t xml:space="preserve"> that bear objectively on the degree of debatability within their science programs.</w:t>
      </w:r>
    </w:p>
    <w:p w14:paraId="3FC9054A" w14:textId="77777777" w:rsidR="00437BB1" w:rsidRDefault="00437BB1" w:rsidP="006542A4">
      <w:pPr>
        <w:tabs>
          <w:tab w:val="left" w:pos="360"/>
          <w:tab w:val="left" w:pos="1440"/>
          <w:tab w:val="right" w:pos="9360"/>
        </w:tabs>
        <w:spacing w:after="120"/>
        <w:rPr>
          <w:sz w:val="24"/>
          <w:szCs w:val="24"/>
        </w:rPr>
      </w:pPr>
      <w:r>
        <w:rPr>
          <w:sz w:val="24"/>
          <w:szCs w:val="24"/>
        </w:rPr>
        <w:t>This is a three-ye</w:t>
      </w:r>
      <w:r w:rsidR="00FE1076">
        <w:rPr>
          <w:sz w:val="24"/>
          <w:szCs w:val="24"/>
        </w:rPr>
        <w:t xml:space="preserve">ar project. In Year 1 NAS </w:t>
      </w:r>
      <w:r>
        <w:rPr>
          <w:sz w:val="24"/>
          <w:szCs w:val="24"/>
        </w:rPr>
        <w:t xml:space="preserve">will </w:t>
      </w:r>
      <w:r w:rsidR="00FE1076">
        <w:rPr>
          <w:sz w:val="24"/>
          <w:szCs w:val="24"/>
        </w:rPr>
        <w:t>appoint a research associate to lead the in-person and fact-finding aspects of the research. NAS will train this person and introduce him to NAS members with connections to the two focus institutions, either as faculty members, alumni, or in another capacity. NAS staff and the research associate will consult with CAS president Matthew Malkan, and NAS member advisors. We will set the parameters for the research, determine measurable factors, and begin developing the debatability index. In Year 2 we will analyze interim findings; recalibrate as needed; continue to conduct research, interviews, surveys, and other analysis; complete the debatability index; and begin to put the findings in writing. In Year 3 we will circulate a first draft of the report to our team of expert advisors in science, psychology, and statistics; revise as needed; and publish a final report</w:t>
      </w:r>
      <w:r w:rsidR="002A703D">
        <w:rPr>
          <w:sz w:val="24"/>
          <w:szCs w:val="24"/>
        </w:rPr>
        <w:t xml:space="preserve"> with practical recommendations</w:t>
      </w:r>
      <w:r w:rsidR="00FE1076">
        <w:rPr>
          <w:sz w:val="24"/>
          <w:szCs w:val="24"/>
        </w:rPr>
        <w:t xml:space="preserve">. We will create a searchable website for the debatability index, publicize it and the report, and </w:t>
      </w:r>
      <w:r w:rsidR="002A703D">
        <w:rPr>
          <w:sz w:val="24"/>
          <w:szCs w:val="24"/>
        </w:rPr>
        <w:t>hold a press conference in the Los Angeles area to launch the project publicly. We will follow up by providing op-eds and interviews to mainstream media; presenting the findings to science faculty members and university administrators; and inviting UCLA and HMC to work with us to implement improvements.</w:t>
      </w:r>
    </w:p>
    <w:p w14:paraId="1DDCB643" w14:textId="77777777" w:rsidR="00F6085D" w:rsidRDefault="00A007BD" w:rsidP="00F6085D">
      <w:pPr>
        <w:tabs>
          <w:tab w:val="left" w:pos="360"/>
          <w:tab w:val="left" w:pos="1440"/>
          <w:tab w:val="right" w:pos="9360"/>
        </w:tabs>
        <w:spacing w:after="120"/>
        <w:rPr>
          <w:sz w:val="24"/>
          <w:szCs w:val="24"/>
        </w:rPr>
      </w:pPr>
      <w:r w:rsidRPr="004A62D7">
        <w:rPr>
          <w:b/>
          <w:sz w:val="24"/>
          <w:szCs w:val="24"/>
        </w:rPr>
        <w:t>Impact:</w:t>
      </w:r>
      <w:r w:rsidR="00465F12">
        <w:rPr>
          <w:sz w:val="24"/>
          <w:szCs w:val="24"/>
        </w:rPr>
        <w:t xml:space="preserve"> </w:t>
      </w:r>
      <w:r w:rsidR="00F6085D">
        <w:rPr>
          <w:sz w:val="24"/>
          <w:szCs w:val="24"/>
        </w:rPr>
        <w:t>Applying a debatability index to the teaching of science at these institutions will introduce an incentive for faculty members and administrators to allow space for well-grounded perspectives on debatable topics that they would not previously have acknowledged. If more and more of the scientific education sector takes up a sense of duty to provide students with more than one side of contested ideas, the results can be transformative. The long-term result of this project is that students will be much better taught to weigh competing evidence, use the scientific method, and search for the truth. They will gain more open-mindedness, curiosity, and willingness to admit mistakes. That kind of education, in turn, can transform the practice of science nationwide.</w:t>
      </w:r>
    </w:p>
    <w:p w14:paraId="3748DBAB" w14:textId="77777777" w:rsidR="006542A4" w:rsidRDefault="002D3968" w:rsidP="006542A4">
      <w:pPr>
        <w:tabs>
          <w:tab w:val="left" w:pos="360"/>
          <w:tab w:val="left" w:pos="1440"/>
          <w:tab w:val="right" w:pos="9360"/>
        </w:tabs>
        <w:spacing w:after="120"/>
        <w:rPr>
          <w:sz w:val="24"/>
          <w:szCs w:val="24"/>
        </w:rPr>
      </w:pPr>
      <w:r>
        <w:rPr>
          <w:sz w:val="24"/>
          <w:szCs w:val="24"/>
        </w:rPr>
        <w:t xml:space="preserve">This project will affect thousands of UCLA students, of whom </w:t>
      </w:r>
      <w:hyperlink r:id="rId9" w:history="1">
        <w:r w:rsidRPr="00B63D06">
          <w:rPr>
            <w:rStyle w:val="Hyperlink"/>
            <w:sz w:val="24"/>
            <w:szCs w:val="24"/>
          </w:rPr>
          <w:t>over 8,000 enroll in science programs</w:t>
        </w:r>
      </w:hyperlink>
      <w:r>
        <w:rPr>
          <w:sz w:val="24"/>
          <w:szCs w:val="24"/>
        </w:rPr>
        <w:t xml:space="preserve"> such as biochemistry, geophysics, and neuroscience. </w:t>
      </w:r>
      <w:r w:rsidR="00B63D06">
        <w:rPr>
          <w:sz w:val="24"/>
          <w:szCs w:val="24"/>
        </w:rPr>
        <w:t xml:space="preserve">The project will also </w:t>
      </w:r>
      <w:r>
        <w:rPr>
          <w:sz w:val="24"/>
          <w:szCs w:val="24"/>
        </w:rPr>
        <w:t xml:space="preserve">affect the 800 undergraduate students who attend HMC each year, especially those who take courses in or major in biology, chemistry, or physics. </w:t>
      </w:r>
    </w:p>
    <w:p w14:paraId="011FF2DC" w14:textId="77777777" w:rsidR="00F175F6" w:rsidRDefault="00A007BD" w:rsidP="00F6085D">
      <w:pPr>
        <w:tabs>
          <w:tab w:val="left" w:pos="360"/>
          <w:tab w:val="left" w:pos="1440"/>
          <w:tab w:val="right" w:pos="9360"/>
        </w:tabs>
        <w:spacing w:after="120"/>
        <w:rPr>
          <w:b/>
          <w:sz w:val="24"/>
          <w:szCs w:val="24"/>
        </w:rPr>
      </w:pPr>
      <w:r w:rsidRPr="00CC0D0C">
        <w:rPr>
          <w:b/>
          <w:sz w:val="24"/>
          <w:szCs w:val="24"/>
        </w:rPr>
        <w:t>Fundraising:</w:t>
      </w:r>
      <w:r w:rsidR="00465F12">
        <w:rPr>
          <w:sz w:val="24"/>
          <w:szCs w:val="24"/>
        </w:rPr>
        <w:t xml:space="preserve"> </w:t>
      </w:r>
      <w:r w:rsidR="00CA2E4B" w:rsidRPr="00CC0D0C">
        <w:rPr>
          <w:sz w:val="24"/>
          <w:szCs w:val="24"/>
        </w:rPr>
        <w:t>Private donations from individual NAS members have made possible exploratory analysis and data gathering.</w:t>
      </w:r>
      <w:r w:rsidR="00F175F6">
        <w:rPr>
          <w:sz w:val="24"/>
          <w:szCs w:val="24"/>
        </w:rPr>
        <w:t xml:space="preserve"> </w:t>
      </w:r>
      <w:r w:rsidR="00F175F6" w:rsidRPr="00F175F6">
        <w:rPr>
          <w:sz w:val="24"/>
          <w:szCs w:val="24"/>
        </w:rPr>
        <w:t>No government funding will be sought for this project, as we wish our research to remain free from the pressures of government interests.</w:t>
      </w:r>
      <w:r w:rsidR="00F6085D">
        <w:rPr>
          <w:sz w:val="24"/>
          <w:szCs w:val="24"/>
        </w:rPr>
        <w:t xml:space="preserve"> We expect to submit proposals in the next ten months to the Searle Freedom Trust (for $75,000), the Arthur N. Rupe Foundation (for $75,000), the John Templeton Foundation (for $300,000), the Laura and John Arnold Foundation (for $300,000), and the Weiler Foundation (for $15,000). If project support exceeds the $400,000 budget, we will apply the debatability index to more institutions.  </w:t>
      </w:r>
      <w:r w:rsidR="00F175F6">
        <w:rPr>
          <w:b/>
          <w:sz w:val="24"/>
          <w:szCs w:val="24"/>
        </w:rPr>
        <w:br w:type="page"/>
      </w:r>
    </w:p>
    <w:p w14:paraId="41B49D31" w14:textId="77777777" w:rsidR="00964BCB" w:rsidRDefault="00964BCB" w:rsidP="00964BCB">
      <w:pPr>
        <w:spacing w:after="120"/>
        <w:rPr>
          <w:sz w:val="24"/>
          <w:szCs w:val="24"/>
        </w:rPr>
      </w:pPr>
      <w:r>
        <w:rPr>
          <w:b/>
          <w:sz w:val="24"/>
          <w:szCs w:val="24"/>
        </w:rPr>
        <w:lastRenderedPageBreak/>
        <w:t>Project Requirements</w:t>
      </w:r>
      <w:r w:rsidR="001C698F">
        <w:rPr>
          <w:b/>
          <w:sz w:val="24"/>
          <w:szCs w:val="24"/>
        </w:rPr>
        <w:t xml:space="preserve"> </w:t>
      </w:r>
      <w:r w:rsidR="001C698F" w:rsidRPr="001C698F">
        <w:rPr>
          <w:sz w:val="24"/>
          <w:szCs w:val="24"/>
        </w:rPr>
        <w:t>(</w:t>
      </w:r>
      <w:r w:rsidR="001C698F" w:rsidRPr="001C698F">
        <w:rPr>
          <w:i/>
          <w:sz w:val="24"/>
          <w:szCs w:val="24"/>
        </w:rPr>
        <w:t>proposed experts</w:t>
      </w:r>
      <w:r w:rsidR="001C698F" w:rsidRPr="001C698F">
        <w:rPr>
          <w:sz w:val="24"/>
          <w:szCs w:val="24"/>
        </w:rPr>
        <w:t>)</w:t>
      </w:r>
    </w:p>
    <w:p w14:paraId="48FF2E47" w14:textId="77777777" w:rsidR="00964BCB" w:rsidRDefault="00964BCB" w:rsidP="00964BCB">
      <w:pPr>
        <w:pStyle w:val="ListParagraph"/>
        <w:numPr>
          <w:ilvl w:val="0"/>
          <w:numId w:val="3"/>
        </w:numPr>
        <w:spacing w:after="120"/>
        <w:rPr>
          <w:sz w:val="24"/>
          <w:szCs w:val="24"/>
        </w:rPr>
      </w:pPr>
      <w:r>
        <w:rPr>
          <w:color w:val="000000"/>
          <w:sz w:val="24"/>
          <w:szCs w:val="24"/>
        </w:rPr>
        <w:t>List of five knowledgeable experts in the field who can review the request and provide opinions regarding:</w:t>
      </w:r>
    </w:p>
    <w:p w14:paraId="009F380F" w14:textId="77777777" w:rsidR="00964BCB" w:rsidRDefault="00964BCB" w:rsidP="00964BCB">
      <w:pPr>
        <w:pStyle w:val="ListParagraph"/>
        <w:numPr>
          <w:ilvl w:val="2"/>
          <w:numId w:val="3"/>
        </w:numPr>
        <w:spacing w:after="120"/>
        <w:rPr>
          <w:sz w:val="24"/>
          <w:szCs w:val="24"/>
        </w:rPr>
      </w:pPr>
      <w:r>
        <w:rPr>
          <w:color w:val="000000"/>
          <w:sz w:val="24"/>
          <w:szCs w:val="24"/>
        </w:rPr>
        <w:t>Potential value of the project</w:t>
      </w:r>
    </w:p>
    <w:p w14:paraId="773637E4" w14:textId="77777777" w:rsidR="00964BCB" w:rsidRDefault="00964BCB" w:rsidP="00964BCB">
      <w:pPr>
        <w:pStyle w:val="ListParagraph"/>
        <w:numPr>
          <w:ilvl w:val="2"/>
          <w:numId w:val="3"/>
        </w:numPr>
        <w:spacing w:after="120"/>
        <w:rPr>
          <w:sz w:val="24"/>
          <w:szCs w:val="24"/>
        </w:rPr>
      </w:pPr>
      <w:r>
        <w:rPr>
          <w:color w:val="000000"/>
          <w:sz w:val="24"/>
          <w:szCs w:val="24"/>
        </w:rPr>
        <w:t>Ability of the applicant to successfully complete it</w:t>
      </w:r>
    </w:p>
    <w:p w14:paraId="760B189E" w14:textId="77777777" w:rsidR="00964BCB" w:rsidRDefault="00964BCB" w:rsidP="00964BCB">
      <w:pPr>
        <w:pStyle w:val="ListParagraph"/>
        <w:numPr>
          <w:ilvl w:val="0"/>
          <w:numId w:val="3"/>
        </w:numPr>
        <w:spacing w:after="120"/>
        <w:rPr>
          <w:sz w:val="24"/>
          <w:szCs w:val="24"/>
        </w:rPr>
      </w:pPr>
      <w:r>
        <w:rPr>
          <w:color w:val="000000"/>
          <w:sz w:val="24"/>
          <w:szCs w:val="24"/>
        </w:rPr>
        <w:t>For each reference, provide:</w:t>
      </w:r>
    </w:p>
    <w:p w14:paraId="22BC5545" w14:textId="77777777" w:rsidR="00964BCB" w:rsidRDefault="00964BCB" w:rsidP="00964BCB">
      <w:pPr>
        <w:pStyle w:val="ListParagraph"/>
        <w:numPr>
          <w:ilvl w:val="2"/>
          <w:numId w:val="3"/>
        </w:numPr>
        <w:spacing w:after="120"/>
        <w:rPr>
          <w:sz w:val="24"/>
          <w:szCs w:val="24"/>
        </w:rPr>
      </w:pPr>
      <w:r>
        <w:rPr>
          <w:color w:val="000000"/>
          <w:sz w:val="24"/>
          <w:szCs w:val="24"/>
        </w:rPr>
        <w:t>Name, title, address, telephone, email</w:t>
      </w:r>
    </w:p>
    <w:p w14:paraId="2E1FF2E3" w14:textId="77777777" w:rsidR="00964BCB" w:rsidRDefault="00964BCB" w:rsidP="00964BCB">
      <w:pPr>
        <w:pStyle w:val="ListParagraph"/>
        <w:numPr>
          <w:ilvl w:val="2"/>
          <w:numId w:val="3"/>
        </w:numPr>
        <w:spacing w:after="120"/>
        <w:rPr>
          <w:sz w:val="24"/>
          <w:szCs w:val="24"/>
        </w:rPr>
      </w:pPr>
      <w:r>
        <w:rPr>
          <w:color w:val="000000"/>
          <w:sz w:val="24"/>
          <w:szCs w:val="24"/>
        </w:rPr>
        <w:t>Three sentences describing why this reference was chosen (the chosen references should not have any conflict of interest)</w:t>
      </w:r>
    </w:p>
    <w:p w14:paraId="1AB5B87F" w14:textId="77777777" w:rsidR="00F36C24" w:rsidRDefault="00964BCB" w:rsidP="00964BCB">
      <w:pPr>
        <w:tabs>
          <w:tab w:val="left" w:pos="360"/>
          <w:tab w:val="left" w:pos="1440"/>
          <w:tab w:val="right" w:pos="9360"/>
        </w:tabs>
        <w:spacing w:after="120"/>
        <w:rPr>
          <w:sz w:val="24"/>
          <w:szCs w:val="24"/>
        </w:rPr>
      </w:pPr>
      <w:r w:rsidRPr="004F3B80">
        <w:rPr>
          <w:sz w:val="24"/>
          <w:szCs w:val="24"/>
        </w:rPr>
        <w:t xml:space="preserve">Thomas Sowell, Ph.D., </w:t>
      </w:r>
      <w:r w:rsidR="004F3B80" w:rsidRPr="004F3B80">
        <w:rPr>
          <w:bCs/>
          <w:i/>
          <w:iCs/>
          <w:sz w:val="24"/>
          <w:szCs w:val="24"/>
        </w:rPr>
        <w:t>Rose and Milton Friedman Senior Fellow</w:t>
      </w:r>
      <w:r w:rsidRPr="004F3B80">
        <w:rPr>
          <w:sz w:val="24"/>
          <w:szCs w:val="24"/>
        </w:rPr>
        <w:t>, Hoover Institution, Stanford University</w:t>
      </w:r>
      <w:r w:rsidR="004F3B80" w:rsidRPr="004F3B80">
        <w:rPr>
          <w:sz w:val="24"/>
          <w:szCs w:val="24"/>
        </w:rPr>
        <w:t xml:space="preserve"> (</w:t>
      </w:r>
      <w:hyperlink r:id="rId10" w:history="1">
        <w:r w:rsidR="004F3B80" w:rsidRPr="004F3B80">
          <w:rPr>
            <w:rStyle w:val="Hyperlink"/>
            <w:sz w:val="24"/>
            <w:szCs w:val="24"/>
          </w:rPr>
          <w:t>http://tsowell.com/</w:t>
        </w:r>
      </w:hyperlink>
      <w:r w:rsidR="004F3B80" w:rsidRPr="004F3B80">
        <w:rPr>
          <w:sz w:val="24"/>
          <w:szCs w:val="24"/>
        </w:rPr>
        <w:t>)</w:t>
      </w:r>
      <w:r w:rsidR="00F477B2">
        <w:rPr>
          <w:sz w:val="24"/>
          <w:szCs w:val="24"/>
        </w:rPr>
        <w:t>.</w:t>
      </w:r>
      <w:r w:rsidR="00465F12">
        <w:rPr>
          <w:sz w:val="24"/>
          <w:szCs w:val="24"/>
        </w:rPr>
        <w:t xml:space="preserve"> </w:t>
      </w:r>
      <w:r w:rsidR="00E338C1">
        <w:rPr>
          <w:sz w:val="24"/>
          <w:szCs w:val="24"/>
        </w:rPr>
        <w:t xml:space="preserve">He is a brilliant economist and critical thinker who understands politicization of academia, as per his </w:t>
      </w:r>
      <w:r w:rsidR="004F3B80">
        <w:rPr>
          <w:sz w:val="24"/>
          <w:szCs w:val="24"/>
        </w:rPr>
        <w:t>October 4, 2016 Townhall column “</w:t>
      </w:r>
      <w:r w:rsidR="00F36C24">
        <w:rPr>
          <w:sz w:val="24"/>
          <w:szCs w:val="24"/>
        </w:rPr>
        <w:t>The Academic Curtain</w:t>
      </w:r>
      <w:r w:rsidR="004F3B80">
        <w:rPr>
          <w:sz w:val="24"/>
          <w:szCs w:val="24"/>
        </w:rPr>
        <w:t>”</w:t>
      </w:r>
      <w:r w:rsidR="00F36C24">
        <w:rPr>
          <w:sz w:val="24"/>
          <w:szCs w:val="24"/>
        </w:rPr>
        <w:t xml:space="preserve"> </w:t>
      </w:r>
      <w:r w:rsidR="004F3B80" w:rsidRPr="004F3B80">
        <w:rPr>
          <w:rFonts w:cs="Calibri"/>
          <w:sz w:val="24"/>
          <w:szCs w:val="24"/>
        </w:rPr>
        <w:t>(</w:t>
      </w:r>
      <w:hyperlink r:id="rId11" w:history="1">
        <w:r w:rsidR="004F3B80" w:rsidRPr="004F3B80">
          <w:rPr>
            <w:rStyle w:val="Hyperlink"/>
            <w:sz w:val="24"/>
            <w:szCs w:val="24"/>
          </w:rPr>
          <w:t>http://townhall.com/columnists/thomassowell/2016/10/04/the-academic-curtain-n2227794</w:t>
        </w:r>
      </w:hyperlink>
      <w:r w:rsidR="004F3B80" w:rsidRPr="004F3B80">
        <w:rPr>
          <w:sz w:val="24"/>
          <w:szCs w:val="24"/>
        </w:rPr>
        <w:t>)</w:t>
      </w:r>
      <w:r w:rsidR="004F3B80">
        <w:t>.</w:t>
      </w:r>
      <w:r w:rsidR="00465F12">
        <w:t xml:space="preserve"> </w:t>
      </w:r>
    </w:p>
    <w:p w14:paraId="4873A54C" w14:textId="77777777" w:rsidR="00121CD0" w:rsidRDefault="00121CD0" w:rsidP="00121CD0">
      <w:pPr>
        <w:tabs>
          <w:tab w:val="left" w:pos="360"/>
          <w:tab w:val="left" w:pos="1440"/>
          <w:tab w:val="right" w:pos="9360"/>
        </w:tabs>
        <w:spacing w:after="120"/>
        <w:rPr>
          <w:sz w:val="24"/>
          <w:szCs w:val="24"/>
        </w:rPr>
      </w:pPr>
      <w:r>
        <w:rPr>
          <w:sz w:val="24"/>
          <w:szCs w:val="24"/>
        </w:rPr>
        <w:t>Pete N. Peterson, Dean, School of Public Policy, Pepperdine University (</w:t>
      </w:r>
      <w:hyperlink r:id="rId12" w:history="1">
        <w:r w:rsidRPr="00C03197">
          <w:rPr>
            <w:rStyle w:val="Hyperlink"/>
            <w:sz w:val="24"/>
            <w:szCs w:val="24"/>
          </w:rPr>
          <w:t>https://publicpolicy.pepperdine.edu/academics/faculty/?faculty=pete_n_peterson</w:t>
        </w:r>
      </w:hyperlink>
      <w:r>
        <w:rPr>
          <w:sz w:val="24"/>
          <w:szCs w:val="24"/>
        </w:rPr>
        <w:t>). Organize</w:t>
      </w:r>
      <w:r w:rsidR="00F477B2">
        <w:rPr>
          <w:sz w:val="24"/>
          <w:szCs w:val="24"/>
        </w:rPr>
        <w:t>r of</w:t>
      </w:r>
      <w:r>
        <w:rPr>
          <w:sz w:val="24"/>
          <w:szCs w:val="24"/>
        </w:rPr>
        <w:t xml:space="preserve"> Pepperdine Forum on “How Far Left to Go?</w:t>
      </w:r>
      <w:r w:rsidR="00465F12">
        <w:rPr>
          <w:sz w:val="24"/>
          <w:szCs w:val="24"/>
        </w:rPr>
        <w:t xml:space="preserve"> </w:t>
      </w:r>
      <w:r>
        <w:rPr>
          <w:sz w:val="24"/>
          <w:szCs w:val="24"/>
        </w:rPr>
        <w:t>Seeking Viewpoint Diversity in Higher Education” (</w:t>
      </w:r>
      <w:hyperlink r:id="rId13" w:history="1">
        <w:r>
          <w:rPr>
            <w:rStyle w:val="Hyperlink"/>
          </w:rPr>
          <w:t>http://publicpolicy.pepperdine.edu/events/2016/how-far-left-shields.htm</w:t>
        </w:r>
      </w:hyperlink>
      <w:r>
        <w:rPr>
          <w:color w:val="1F497D"/>
        </w:rPr>
        <w:t>). </w:t>
      </w:r>
      <w:r>
        <w:rPr>
          <w:sz w:val="24"/>
          <w:szCs w:val="24"/>
        </w:rPr>
        <w:t xml:space="preserve">Pepperdine has </w:t>
      </w:r>
      <w:r w:rsidR="00F477B2">
        <w:rPr>
          <w:sz w:val="24"/>
          <w:szCs w:val="24"/>
        </w:rPr>
        <w:t xml:space="preserve">a </w:t>
      </w:r>
      <w:r>
        <w:rPr>
          <w:sz w:val="24"/>
          <w:szCs w:val="24"/>
        </w:rPr>
        <w:t xml:space="preserve">reputation as </w:t>
      </w:r>
      <w:r w:rsidR="004703A3">
        <w:rPr>
          <w:sz w:val="24"/>
          <w:szCs w:val="24"/>
        </w:rPr>
        <w:t xml:space="preserve">a </w:t>
      </w:r>
      <w:r w:rsidR="00F477B2">
        <w:rPr>
          <w:sz w:val="24"/>
          <w:szCs w:val="24"/>
        </w:rPr>
        <w:t xml:space="preserve">relatively </w:t>
      </w:r>
      <w:r w:rsidR="004703A3">
        <w:rPr>
          <w:sz w:val="24"/>
          <w:szCs w:val="24"/>
        </w:rPr>
        <w:t>poli</w:t>
      </w:r>
      <w:r w:rsidR="00F477B2">
        <w:rPr>
          <w:sz w:val="24"/>
          <w:szCs w:val="24"/>
        </w:rPr>
        <w:t>ti</w:t>
      </w:r>
      <w:r w:rsidR="004703A3">
        <w:rPr>
          <w:sz w:val="24"/>
          <w:szCs w:val="24"/>
        </w:rPr>
        <w:t>cally</w:t>
      </w:r>
      <w:r>
        <w:rPr>
          <w:sz w:val="24"/>
          <w:szCs w:val="24"/>
        </w:rPr>
        <w:t xml:space="preserve"> balanced university.</w:t>
      </w:r>
    </w:p>
    <w:p w14:paraId="17992130" w14:textId="77777777" w:rsidR="005037D4" w:rsidRDefault="00121CD0" w:rsidP="00621D34">
      <w:pPr>
        <w:tabs>
          <w:tab w:val="left" w:pos="360"/>
          <w:tab w:val="left" w:pos="1440"/>
          <w:tab w:val="right" w:pos="9360"/>
        </w:tabs>
        <w:spacing w:after="120"/>
        <w:rPr>
          <w:sz w:val="24"/>
          <w:szCs w:val="24"/>
        </w:rPr>
      </w:pPr>
      <w:r>
        <w:rPr>
          <w:sz w:val="24"/>
          <w:szCs w:val="24"/>
        </w:rPr>
        <w:t>D.</w:t>
      </w:r>
      <w:r w:rsidR="00964BCB">
        <w:rPr>
          <w:sz w:val="24"/>
          <w:szCs w:val="24"/>
        </w:rPr>
        <w:t xml:space="preserve"> Roderick Kiew</w:t>
      </w:r>
      <w:r w:rsidR="00F36C24">
        <w:rPr>
          <w:sz w:val="24"/>
          <w:szCs w:val="24"/>
        </w:rPr>
        <w:t>i</w:t>
      </w:r>
      <w:r w:rsidR="00964BCB">
        <w:rPr>
          <w:sz w:val="24"/>
          <w:szCs w:val="24"/>
        </w:rPr>
        <w:t xml:space="preserve">et, Ph.D., Professor of Political Science and former Dean of </w:t>
      </w:r>
      <w:r w:rsidR="005037D4">
        <w:rPr>
          <w:sz w:val="24"/>
          <w:szCs w:val="24"/>
        </w:rPr>
        <w:t xml:space="preserve">Undergraduate </w:t>
      </w:r>
      <w:r w:rsidR="00964BCB">
        <w:rPr>
          <w:sz w:val="24"/>
          <w:szCs w:val="24"/>
        </w:rPr>
        <w:t>Students, California Institute of Technology</w:t>
      </w:r>
      <w:r>
        <w:rPr>
          <w:sz w:val="24"/>
          <w:szCs w:val="24"/>
        </w:rPr>
        <w:t xml:space="preserve"> (</w:t>
      </w:r>
      <w:hyperlink r:id="rId14" w:history="1">
        <w:r w:rsidRPr="00C03197">
          <w:rPr>
            <w:rStyle w:val="Hyperlink"/>
            <w:sz w:val="24"/>
            <w:szCs w:val="24"/>
          </w:rPr>
          <w:t>http://www.hss.caltech.edu/content/d-r-rod-kiewiet</w:t>
        </w:r>
      </w:hyperlink>
      <w:r>
        <w:rPr>
          <w:sz w:val="24"/>
          <w:szCs w:val="24"/>
        </w:rPr>
        <w:t>)</w:t>
      </w:r>
      <w:r w:rsidR="00F477B2">
        <w:rPr>
          <w:sz w:val="24"/>
          <w:szCs w:val="24"/>
        </w:rPr>
        <w:t>.</w:t>
      </w:r>
      <w:r w:rsidR="00465F12">
        <w:rPr>
          <w:sz w:val="24"/>
          <w:szCs w:val="24"/>
        </w:rPr>
        <w:t xml:space="preserve"> </w:t>
      </w:r>
      <w:r w:rsidR="00F477B2">
        <w:rPr>
          <w:sz w:val="24"/>
          <w:szCs w:val="24"/>
        </w:rPr>
        <w:t>He has relevant</w:t>
      </w:r>
      <w:r>
        <w:rPr>
          <w:sz w:val="24"/>
          <w:szCs w:val="24"/>
        </w:rPr>
        <w:t xml:space="preserve"> Public Policy and Political Science interests</w:t>
      </w:r>
      <w:r w:rsidR="00F477B2">
        <w:rPr>
          <w:sz w:val="24"/>
          <w:szCs w:val="24"/>
        </w:rPr>
        <w:t>, direct i</w:t>
      </w:r>
      <w:r w:rsidR="00F36C24">
        <w:rPr>
          <w:sz w:val="24"/>
          <w:szCs w:val="24"/>
        </w:rPr>
        <w:t xml:space="preserve">nvolvement with </w:t>
      </w:r>
      <w:r w:rsidR="005037D4">
        <w:rPr>
          <w:sz w:val="24"/>
          <w:szCs w:val="24"/>
        </w:rPr>
        <w:t xml:space="preserve">undergraduate </w:t>
      </w:r>
      <w:r w:rsidR="00F36C24">
        <w:rPr>
          <w:sz w:val="24"/>
          <w:szCs w:val="24"/>
        </w:rPr>
        <w:t>Caltech students</w:t>
      </w:r>
      <w:r w:rsidR="005037D4">
        <w:rPr>
          <w:sz w:val="24"/>
          <w:szCs w:val="24"/>
        </w:rPr>
        <w:t>, and an u</w:t>
      </w:r>
      <w:r w:rsidR="00F36C24">
        <w:rPr>
          <w:sz w:val="24"/>
          <w:szCs w:val="24"/>
        </w:rPr>
        <w:t>nderstand</w:t>
      </w:r>
      <w:r w:rsidR="005037D4">
        <w:rPr>
          <w:sz w:val="24"/>
          <w:szCs w:val="24"/>
        </w:rPr>
        <w:t xml:space="preserve">ing of the importance of a balanced and objective </w:t>
      </w:r>
      <w:r w:rsidR="00F36C24">
        <w:rPr>
          <w:sz w:val="24"/>
          <w:szCs w:val="24"/>
        </w:rPr>
        <w:t xml:space="preserve">education at </w:t>
      </w:r>
      <w:r w:rsidR="005037D4">
        <w:rPr>
          <w:sz w:val="24"/>
          <w:szCs w:val="24"/>
        </w:rPr>
        <w:t>one of the best science universities in the world.</w:t>
      </w:r>
    </w:p>
    <w:p w14:paraId="689AFA56" w14:textId="77777777" w:rsidR="00F36C24" w:rsidRDefault="00964BCB" w:rsidP="00621D34">
      <w:pPr>
        <w:tabs>
          <w:tab w:val="left" w:pos="360"/>
          <w:tab w:val="left" w:pos="1440"/>
          <w:tab w:val="right" w:pos="9360"/>
        </w:tabs>
        <w:spacing w:after="120"/>
        <w:rPr>
          <w:sz w:val="24"/>
          <w:szCs w:val="24"/>
        </w:rPr>
      </w:pPr>
      <w:r>
        <w:rPr>
          <w:sz w:val="24"/>
          <w:szCs w:val="24"/>
        </w:rPr>
        <w:t>William Happer, Ph.D., Professor of Physics</w:t>
      </w:r>
      <w:r w:rsidR="00121CD0">
        <w:rPr>
          <w:sz w:val="24"/>
          <w:szCs w:val="24"/>
        </w:rPr>
        <w:t>, Princeton University and National Academy of Science Member</w:t>
      </w:r>
      <w:r w:rsidR="00621D34">
        <w:rPr>
          <w:sz w:val="24"/>
          <w:szCs w:val="24"/>
        </w:rPr>
        <w:t xml:space="preserve"> (</w:t>
      </w:r>
      <w:hyperlink r:id="rId15" w:history="1">
        <w:r w:rsidR="00121CD0" w:rsidRPr="00C03197">
          <w:rPr>
            <w:rStyle w:val="Hyperlink"/>
            <w:sz w:val="24"/>
            <w:szCs w:val="24"/>
          </w:rPr>
          <w:t>https://www.princeton.edu/physics/people/display_person.xml?netid=happer</w:t>
        </w:r>
      </w:hyperlink>
      <w:r w:rsidR="00621D34">
        <w:rPr>
          <w:sz w:val="24"/>
          <w:szCs w:val="24"/>
        </w:rPr>
        <w:t>)</w:t>
      </w:r>
      <w:r w:rsidR="005037D4">
        <w:rPr>
          <w:sz w:val="24"/>
          <w:szCs w:val="24"/>
        </w:rPr>
        <w:t>.</w:t>
      </w:r>
      <w:r w:rsidR="00465F12">
        <w:rPr>
          <w:sz w:val="24"/>
          <w:szCs w:val="24"/>
        </w:rPr>
        <w:t xml:space="preserve"> </w:t>
      </w:r>
      <w:r w:rsidR="00800580">
        <w:rPr>
          <w:sz w:val="24"/>
          <w:szCs w:val="24"/>
        </w:rPr>
        <w:t>This distinguished physicist is greatly c</w:t>
      </w:r>
      <w:r w:rsidR="00F36C24">
        <w:rPr>
          <w:sz w:val="24"/>
          <w:szCs w:val="24"/>
        </w:rPr>
        <w:t>oncern</w:t>
      </w:r>
      <w:r w:rsidR="000F0B5A">
        <w:rPr>
          <w:sz w:val="24"/>
          <w:szCs w:val="24"/>
        </w:rPr>
        <w:t>ed</w:t>
      </w:r>
      <w:r w:rsidR="00F36C24">
        <w:rPr>
          <w:sz w:val="24"/>
          <w:szCs w:val="24"/>
        </w:rPr>
        <w:t xml:space="preserve"> about politicization of science</w:t>
      </w:r>
      <w:r w:rsidR="00800580">
        <w:rPr>
          <w:sz w:val="24"/>
          <w:szCs w:val="24"/>
        </w:rPr>
        <w:t xml:space="preserve"> and suppression of dissent on controversial scientific issue.</w:t>
      </w:r>
      <w:r w:rsidR="00465F12">
        <w:rPr>
          <w:sz w:val="24"/>
          <w:szCs w:val="24"/>
        </w:rPr>
        <w:t xml:space="preserve"> </w:t>
      </w:r>
      <w:r w:rsidR="00800580">
        <w:rPr>
          <w:sz w:val="24"/>
          <w:szCs w:val="24"/>
        </w:rPr>
        <w:t>He is the</w:t>
      </w:r>
      <w:r w:rsidR="00F36C24">
        <w:rPr>
          <w:sz w:val="24"/>
          <w:szCs w:val="24"/>
        </w:rPr>
        <w:t xml:space="preserve"> 2015</w:t>
      </w:r>
      <w:r w:rsidR="00121CD0">
        <w:rPr>
          <w:sz w:val="24"/>
          <w:szCs w:val="24"/>
        </w:rPr>
        <w:t xml:space="preserve"> </w:t>
      </w:r>
      <w:r w:rsidR="00F36C24">
        <w:rPr>
          <w:sz w:val="24"/>
          <w:szCs w:val="24"/>
        </w:rPr>
        <w:t xml:space="preserve">recipient of </w:t>
      </w:r>
      <w:r w:rsidR="00800580">
        <w:rPr>
          <w:sz w:val="24"/>
          <w:szCs w:val="24"/>
        </w:rPr>
        <w:t xml:space="preserve">the </w:t>
      </w:r>
      <w:r w:rsidR="00121CD0">
        <w:rPr>
          <w:sz w:val="24"/>
          <w:szCs w:val="24"/>
        </w:rPr>
        <w:t xml:space="preserve">Frederick </w:t>
      </w:r>
      <w:r w:rsidR="00F36C24">
        <w:rPr>
          <w:sz w:val="24"/>
          <w:szCs w:val="24"/>
        </w:rPr>
        <w:t xml:space="preserve">Seitz </w:t>
      </w:r>
      <w:r w:rsidR="00800580">
        <w:rPr>
          <w:sz w:val="24"/>
          <w:szCs w:val="24"/>
        </w:rPr>
        <w:t>Memorial A</w:t>
      </w:r>
      <w:r w:rsidR="00F36C24">
        <w:rPr>
          <w:sz w:val="24"/>
          <w:szCs w:val="24"/>
        </w:rPr>
        <w:t>ward</w:t>
      </w:r>
      <w:r w:rsidR="00800580">
        <w:rPr>
          <w:sz w:val="24"/>
          <w:szCs w:val="24"/>
        </w:rPr>
        <w:t xml:space="preserve"> (</w:t>
      </w:r>
      <w:hyperlink r:id="rId16" w:history="1">
        <w:r w:rsidR="00800580" w:rsidRPr="00C03197">
          <w:rPr>
            <w:rStyle w:val="Hyperlink"/>
            <w:sz w:val="24"/>
            <w:szCs w:val="24"/>
          </w:rPr>
          <w:t>http://climateconferences.heartland.org/william-happer-iccc10-keynote/</w:t>
        </w:r>
      </w:hyperlink>
      <w:r w:rsidR="00800580">
        <w:rPr>
          <w:sz w:val="24"/>
          <w:szCs w:val="24"/>
        </w:rPr>
        <w:t xml:space="preserve">). </w:t>
      </w:r>
    </w:p>
    <w:p w14:paraId="1C82B586" w14:textId="77777777" w:rsidR="00362836" w:rsidRDefault="00964BCB" w:rsidP="00362836">
      <w:pPr>
        <w:tabs>
          <w:tab w:val="left" w:pos="360"/>
          <w:tab w:val="left" w:pos="1440"/>
          <w:tab w:val="right" w:pos="9360"/>
        </w:tabs>
        <w:spacing w:after="120"/>
        <w:rPr>
          <w:sz w:val="24"/>
          <w:szCs w:val="24"/>
        </w:rPr>
      </w:pPr>
      <w:r>
        <w:rPr>
          <w:sz w:val="24"/>
          <w:szCs w:val="24"/>
        </w:rPr>
        <w:t xml:space="preserve">Steven </w:t>
      </w:r>
      <w:r w:rsidR="000F0B5A">
        <w:rPr>
          <w:sz w:val="24"/>
          <w:szCs w:val="24"/>
        </w:rPr>
        <w:t xml:space="preserve">E. </w:t>
      </w:r>
      <w:r>
        <w:rPr>
          <w:sz w:val="24"/>
          <w:szCs w:val="24"/>
        </w:rPr>
        <w:t xml:space="preserve">Koonin, PhD., </w:t>
      </w:r>
      <w:r w:rsidR="000F0B5A">
        <w:rPr>
          <w:sz w:val="24"/>
          <w:szCs w:val="24"/>
        </w:rPr>
        <w:t>Director, Center for Urban Science and Progress, New York University (</w:t>
      </w:r>
      <w:hyperlink r:id="rId17" w:history="1">
        <w:r w:rsidR="000F0B5A" w:rsidRPr="00C03197">
          <w:rPr>
            <w:rStyle w:val="Hyperlink"/>
            <w:sz w:val="24"/>
            <w:szCs w:val="24"/>
          </w:rPr>
          <w:t>http://cusp.nyu.edu/people/steve-koonin/</w:t>
        </w:r>
      </w:hyperlink>
      <w:r w:rsidR="000F0B5A">
        <w:rPr>
          <w:sz w:val="24"/>
          <w:szCs w:val="24"/>
        </w:rPr>
        <w:t>)</w:t>
      </w:r>
      <w:r w:rsidR="004703A3">
        <w:rPr>
          <w:sz w:val="24"/>
          <w:szCs w:val="24"/>
        </w:rPr>
        <w:t xml:space="preserve">, </w:t>
      </w:r>
      <w:r w:rsidR="00800580">
        <w:rPr>
          <w:sz w:val="24"/>
          <w:szCs w:val="24"/>
        </w:rPr>
        <w:t>f</w:t>
      </w:r>
      <w:r w:rsidR="000F0B5A">
        <w:rPr>
          <w:sz w:val="24"/>
          <w:szCs w:val="24"/>
        </w:rPr>
        <w:t>ormer Provost and Professor of Physics, California Institute of Technology</w:t>
      </w:r>
      <w:r w:rsidR="004703A3">
        <w:rPr>
          <w:sz w:val="24"/>
          <w:szCs w:val="24"/>
        </w:rPr>
        <w:t>,</w:t>
      </w:r>
      <w:r w:rsidR="000F0B5A">
        <w:rPr>
          <w:sz w:val="24"/>
          <w:szCs w:val="24"/>
        </w:rPr>
        <w:t xml:space="preserve"> and National Academy of Sciences Member.</w:t>
      </w:r>
      <w:r w:rsidR="00465F12">
        <w:rPr>
          <w:sz w:val="24"/>
          <w:szCs w:val="24"/>
        </w:rPr>
        <w:t xml:space="preserve"> </w:t>
      </w:r>
      <w:r w:rsidR="00800580">
        <w:rPr>
          <w:sz w:val="24"/>
          <w:szCs w:val="24"/>
        </w:rPr>
        <w:t>This distinguished physicist has a multifac</w:t>
      </w:r>
      <w:r w:rsidR="003535CC">
        <w:rPr>
          <w:sz w:val="24"/>
          <w:szCs w:val="24"/>
        </w:rPr>
        <w:t>eted</w:t>
      </w:r>
      <w:r w:rsidR="000F0B5A">
        <w:rPr>
          <w:sz w:val="24"/>
          <w:szCs w:val="24"/>
        </w:rPr>
        <w:t xml:space="preserve"> </w:t>
      </w:r>
      <w:r w:rsidR="00F36C24">
        <w:rPr>
          <w:sz w:val="24"/>
          <w:szCs w:val="24"/>
        </w:rPr>
        <w:t>scien</w:t>
      </w:r>
      <w:r w:rsidR="003535CC">
        <w:rPr>
          <w:sz w:val="24"/>
          <w:szCs w:val="24"/>
        </w:rPr>
        <w:t>tific career</w:t>
      </w:r>
      <w:r w:rsidR="000F0B5A">
        <w:rPr>
          <w:sz w:val="24"/>
          <w:szCs w:val="24"/>
        </w:rPr>
        <w:t xml:space="preserve"> in academia, industry, </w:t>
      </w:r>
      <w:r w:rsidR="00800580">
        <w:rPr>
          <w:sz w:val="24"/>
          <w:szCs w:val="24"/>
        </w:rPr>
        <w:t xml:space="preserve">and </w:t>
      </w:r>
      <w:r w:rsidR="000F0B5A">
        <w:rPr>
          <w:sz w:val="24"/>
          <w:szCs w:val="24"/>
        </w:rPr>
        <w:t>government</w:t>
      </w:r>
      <w:r w:rsidR="003535CC">
        <w:rPr>
          <w:sz w:val="24"/>
          <w:szCs w:val="24"/>
        </w:rPr>
        <w:t>.</w:t>
      </w:r>
      <w:r w:rsidR="00465F12">
        <w:rPr>
          <w:sz w:val="24"/>
          <w:szCs w:val="24"/>
        </w:rPr>
        <w:t xml:space="preserve"> </w:t>
      </w:r>
      <w:r w:rsidR="003535CC">
        <w:rPr>
          <w:sz w:val="24"/>
          <w:szCs w:val="24"/>
        </w:rPr>
        <w:t xml:space="preserve">Most </w:t>
      </w:r>
      <w:r w:rsidR="000F0B5A">
        <w:rPr>
          <w:sz w:val="24"/>
          <w:szCs w:val="24"/>
        </w:rPr>
        <w:t>of</w:t>
      </w:r>
      <w:r w:rsidR="003535CC">
        <w:rPr>
          <w:sz w:val="24"/>
          <w:szCs w:val="24"/>
        </w:rPr>
        <w:t xml:space="preserve"> his</w:t>
      </w:r>
      <w:r w:rsidR="000F0B5A">
        <w:rPr>
          <w:sz w:val="24"/>
          <w:szCs w:val="24"/>
        </w:rPr>
        <w:t xml:space="preserve"> career </w:t>
      </w:r>
      <w:r w:rsidR="003535CC">
        <w:rPr>
          <w:sz w:val="24"/>
          <w:szCs w:val="24"/>
        </w:rPr>
        <w:t xml:space="preserve">has been at Caltech and he is </w:t>
      </w:r>
      <w:r w:rsidR="00F36C24">
        <w:rPr>
          <w:sz w:val="24"/>
          <w:szCs w:val="24"/>
        </w:rPr>
        <w:t>concerned about politi</w:t>
      </w:r>
      <w:r w:rsidR="000F0B5A">
        <w:rPr>
          <w:sz w:val="24"/>
          <w:szCs w:val="24"/>
        </w:rPr>
        <w:t>ci</w:t>
      </w:r>
      <w:r w:rsidR="00F36C24">
        <w:rPr>
          <w:sz w:val="24"/>
          <w:szCs w:val="24"/>
        </w:rPr>
        <w:t>zation of science</w:t>
      </w:r>
      <w:r w:rsidR="00362836">
        <w:rPr>
          <w:sz w:val="24"/>
          <w:szCs w:val="24"/>
        </w:rPr>
        <w:t>.</w:t>
      </w:r>
    </w:p>
    <w:p w14:paraId="5D7A87F5" w14:textId="77777777" w:rsidR="00362836" w:rsidRDefault="00362836" w:rsidP="00362836">
      <w:pPr>
        <w:tabs>
          <w:tab w:val="left" w:pos="360"/>
          <w:tab w:val="left" w:pos="1440"/>
          <w:tab w:val="right" w:pos="9360"/>
        </w:tabs>
        <w:spacing w:after="120"/>
        <w:rPr>
          <w:sz w:val="24"/>
          <w:szCs w:val="24"/>
        </w:rPr>
      </w:pPr>
      <w:r>
        <w:rPr>
          <w:sz w:val="24"/>
          <w:szCs w:val="24"/>
        </w:rPr>
        <w:t xml:space="preserve">Jonathan Haidt, </w:t>
      </w:r>
      <w:r w:rsidRPr="00362836">
        <w:rPr>
          <w:sz w:val="24"/>
          <w:szCs w:val="24"/>
        </w:rPr>
        <w:t>social psychologist and Professor of Ethical Leadership at New York University's Stern School of Business</w:t>
      </w:r>
      <w:r>
        <w:rPr>
          <w:sz w:val="24"/>
          <w:szCs w:val="24"/>
        </w:rPr>
        <w:t xml:space="preserve"> (</w:t>
      </w:r>
      <w:hyperlink r:id="rId18" w:history="1">
        <w:r w:rsidRPr="00341892">
          <w:rPr>
            <w:rStyle w:val="Hyperlink"/>
            <w:sz w:val="24"/>
            <w:szCs w:val="24"/>
          </w:rPr>
          <w:t>http://www.stern.nyu.edu/faculty/bio/jonathan-haidt</w:t>
        </w:r>
      </w:hyperlink>
      <w:r>
        <w:rPr>
          <w:sz w:val="24"/>
          <w:szCs w:val="24"/>
        </w:rPr>
        <w:t xml:space="preserve">). Professor Haidt is a well-known public intellectual whose work on viewpoint diversity has been nationally recognized. He is the founder of Heterodox Academy, a </w:t>
      </w:r>
      <w:r w:rsidRPr="00362836">
        <w:rPr>
          <w:sz w:val="24"/>
          <w:szCs w:val="24"/>
        </w:rPr>
        <w:t xml:space="preserve">politically diverse group of social scientists, natural scientists, humanists, and other scholars </w:t>
      </w:r>
      <w:r>
        <w:rPr>
          <w:sz w:val="24"/>
          <w:szCs w:val="24"/>
        </w:rPr>
        <w:t xml:space="preserve">who share a concern about </w:t>
      </w:r>
      <w:r w:rsidRPr="00362836">
        <w:rPr>
          <w:sz w:val="24"/>
          <w:szCs w:val="24"/>
        </w:rPr>
        <w:t>the loss or lack of “viewpoint diversity.”</w:t>
      </w:r>
    </w:p>
    <w:p w14:paraId="40BE9746" w14:textId="77777777" w:rsidR="00362836" w:rsidRDefault="00362836" w:rsidP="00362836">
      <w:pPr>
        <w:tabs>
          <w:tab w:val="left" w:pos="360"/>
          <w:tab w:val="left" w:pos="1440"/>
          <w:tab w:val="right" w:pos="9360"/>
        </w:tabs>
        <w:spacing w:after="120"/>
        <w:rPr>
          <w:sz w:val="24"/>
          <w:szCs w:val="24"/>
        </w:rPr>
      </w:pPr>
      <w:r>
        <w:rPr>
          <w:sz w:val="24"/>
          <w:szCs w:val="24"/>
        </w:rPr>
        <w:t>Hal Arkes</w:t>
      </w:r>
    </w:p>
    <w:p w14:paraId="6ABE2707" w14:textId="77777777" w:rsidR="00362836" w:rsidRPr="00362836" w:rsidRDefault="00362836" w:rsidP="00362836">
      <w:pPr>
        <w:tabs>
          <w:tab w:val="left" w:pos="360"/>
          <w:tab w:val="left" w:pos="1440"/>
          <w:tab w:val="right" w:pos="9360"/>
        </w:tabs>
        <w:spacing w:after="120"/>
        <w:rPr>
          <w:sz w:val="24"/>
          <w:szCs w:val="24"/>
        </w:rPr>
      </w:pPr>
      <w:r>
        <w:rPr>
          <w:sz w:val="24"/>
          <w:szCs w:val="24"/>
        </w:rPr>
        <w:t>Althea Nagai</w:t>
      </w:r>
    </w:p>
    <w:p w14:paraId="1BEC2624" w14:textId="77777777" w:rsidR="003535CC" w:rsidRDefault="003535CC"/>
    <w:p w14:paraId="4D7FEA73" w14:textId="77777777" w:rsidR="005547C5" w:rsidRDefault="006377EE">
      <w:r>
        <w:lastRenderedPageBreak/>
        <w:t>FYI:</w:t>
      </w:r>
      <w:r w:rsidR="00465F12">
        <w:t xml:space="preserve"> </w:t>
      </w:r>
      <w:r>
        <w:t>Keck Foundation Undergraduate Education Phase I Application Instructions</w:t>
      </w:r>
    </w:p>
    <w:p w14:paraId="3F522088" w14:textId="77777777" w:rsidR="006377EE" w:rsidRDefault="006377EE"/>
    <w:p w14:paraId="4CB6EAAE" w14:textId="77777777" w:rsidR="005547C5" w:rsidRDefault="005547C5" w:rsidP="005547C5">
      <w:pPr>
        <w:tabs>
          <w:tab w:val="left" w:pos="360"/>
          <w:tab w:val="left" w:pos="1440"/>
          <w:tab w:val="right" w:pos="9360"/>
        </w:tabs>
        <w:spacing w:after="120"/>
        <w:rPr>
          <w:sz w:val="24"/>
          <w:szCs w:val="24"/>
        </w:rPr>
      </w:pPr>
      <w:r>
        <w:rPr>
          <w:b/>
          <w:sz w:val="24"/>
          <w:szCs w:val="24"/>
        </w:rPr>
        <w:t xml:space="preserve">Project Summary </w:t>
      </w:r>
      <w:r>
        <w:rPr>
          <w:i/>
          <w:sz w:val="24"/>
          <w:szCs w:val="24"/>
        </w:rPr>
        <w:t>(One page maximum)</w:t>
      </w:r>
    </w:p>
    <w:p w14:paraId="2055F6EB" w14:textId="77777777" w:rsidR="005547C5" w:rsidRDefault="005547C5" w:rsidP="005547C5">
      <w:pPr>
        <w:pStyle w:val="ListParagraph"/>
        <w:numPr>
          <w:ilvl w:val="0"/>
          <w:numId w:val="1"/>
        </w:numPr>
        <w:tabs>
          <w:tab w:val="left" w:pos="360"/>
          <w:tab w:val="left" w:pos="1440"/>
          <w:tab w:val="right" w:pos="9360"/>
        </w:tabs>
        <w:spacing w:after="120"/>
        <w:rPr>
          <w:sz w:val="24"/>
          <w:szCs w:val="24"/>
        </w:rPr>
      </w:pPr>
      <w:r>
        <w:rPr>
          <w:b/>
          <w:sz w:val="24"/>
          <w:szCs w:val="24"/>
        </w:rPr>
        <w:t>Abstract:</w:t>
      </w:r>
      <w:r w:rsidR="00465F12">
        <w:rPr>
          <w:sz w:val="24"/>
          <w:szCs w:val="24"/>
        </w:rPr>
        <w:t xml:space="preserve"> </w:t>
      </w:r>
      <w:r>
        <w:rPr>
          <w:sz w:val="24"/>
          <w:szCs w:val="24"/>
        </w:rPr>
        <w:t>Provide an executive summary of the project, including overall goal, implementation plan and significance, for a well-educated lay audience.</w:t>
      </w:r>
    </w:p>
    <w:p w14:paraId="1CEE69D1" w14:textId="77777777" w:rsidR="005547C5" w:rsidRDefault="005547C5" w:rsidP="005547C5">
      <w:pPr>
        <w:pStyle w:val="ListParagraph"/>
        <w:numPr>
          <w:ilvl w:val="0"/>
          <w:numId w:val="1"/>
        </w:numPr>
        <w:tabs>
          <w:tab w:val="left" w:pos="360"/>
          <w:tab w:val="left" w:pos="1440"/>
          <w:tab w:val="right" w:pos="9360"/>
        </w:tabs>
        <w:spacing w:after="120"/>
        <w:rPr>
          <w:sz w:val="24"/>
          <w:szCs w:val="24"/>
        </w:rPr>
      </w:pPr>
      <w:r>
        <w:rPr>
          <w:b/>
          <w:sz w:val="24"/>
          <w:szCs w:val="24"/>
        </w:rPr>
        <w:t>Unique Aspects:</w:t>
      </w:r>
      <w:r w:rsidR="00465F12">
        <w:rPr>
          <w:sz w:val="24"/>
          <w:szCs w:val="24"/>
        </w:rPr>
        <w:t xml:space="preserve"> </w:t>
      </w:r>
      <w:r>
        <w:rPr>
          <w:sz w:val="24"/>
          <w:szCs w:val="24"/>
        </w:rPr>
        <w:t>Describe unique or distinctive aspects about the project.</w:t>
      </w:r>
    </w:p>
    <w:p w14:paraId="015E459B" w14:textId="77777777" w:rsidR="005547C5" w:rsidRDefault="005547C5" w:rsidP="005547C5">
      <w:pPr>
        <w:pStyle w:val="ListParagraph"/>
        <w:numPr>
          <w:ilvl w:val="0"/>
          <w:numId w:val="1"/>
        </w:numPr>
        <w:tabs>
          <w:tab w:val="left" w:pos="360"/>
          <w:tab w:val="left" w:pos="1440"/>
          <w:tab w:val="right" w:pos="9360"/>
        </w:tabs>
        <w:spacing w:after="120"/>
        <w:rPr>
          <w:sz w:val="24"/>
          <w:szCs w:val="24"/>
        </w:rPr>
      </w:pPr>
      <w:r>
        <w:rPr>
          <w:b/>
          <w:sz w:val="24"/>
          <w:szCs w:val="24"/>
        </w:rPr>
        <w:t>Key Personnel:</w:t>
      </w:r>
      <w:r w:rsidR="00465F12">
        <w:rPr>
          <w:sz w:val="24"/>
          <w:szCs w:val="24"/>
        </w:rPr>
        <w:t xml:space="preserve"> </w:t>
      </w:r>
      <w:r>
        <w:rPr>
          <w:sz w:val="24"/>
          <w:szCs w:val="24"/>
        </w:rPr>
        <w:t>Name the key personnel and summarize their credentials, expertise in the field and role in this project.</w:t>
      </w:r>
    </w:p>
    <w:p w14:paraId="18A0F426" w14:textId="77777777" w:rsidR="005547C5" w:rsidRDefault="005547C5" w:rsidP="005547C5">
      <w:pPr>
        <w:pStyle w:val="ListParagraph"/>
        <w:numPr>
          <w:ilvl w:val="0"/>
          <w:numId w:val="1"/>
        </w:numPr>
        <w:tabs>
          <w:tab w:val="left" w:pos="360"/>
          <w:tab w:val="left" w:pos="1440"/>
          <w:tab w:val="right" w:pos="9360"/>
        </w:tabs>
        <w:spacing w:after="120"/>
        <w:rPr>
          <w:sz w:val="24"/>
          <w:szCs w:val="24"/>
        </w:rPr>
      </w:pPr>
      <w:r>
        <w:rPr>
          <w:b/>
          <w:sz w:val="24"/>
          <w:szCs w:val="24"/>
        </w:rPr>
        <w:t>Budget:</w:t>
      </w:r>
      <w:r w:rsidR="00465F12">
        <w:rPr>
          <w:sz w:val="24"/>
          <w:szCs w:val="24"/>
        </w:rPr>
        <w:t xml:space="preserve"> </w:t>
      </w:r>
      <w:r>
        <w:rPr>
          <w:sz w:val="24"/>
          <w:szCs w:val="24"/>
        </w:rPr>
        <w:t>State the project’s total cost, amount requested from the W. M. Keck Foundation and amounts from donors and the applicant institution.</w:t>
      </w:r>
      <w:r w:rsidR="00465F12">
        <w:rPr>
          <w:sz w:val="24"/>
          <w:szCs w:val="24"/>
        </w:rPr>
        <w:t xml:space="preserve"> </w:t>
      </w:r>
      <w:r>
        <w:rPr>
          <w:sz w:val="24"/>
          <w:szCs w:val="24"/>
        </w:rPr>
        <w:t>Describe how funds requested from the W. M. Keck Foundation will be allocated among personnel, equipment and other.</w:t>
      </w:r>
    </w:p>
    <w:p w14:paraId="71C3090E" w14:textId="77777777" w:rsidR="005547C5" w:rsidRDefault="005547C5" w:rsidP="005547C5">
      <w:pPr>
        <w:pStyle w:val="ListParagraph"/>
        <w:numPr>
          <w:ilvl w:val="0"/>
          <w:numId w:val="1"/>
        </w:numPr>
        <w:tabs>
          <w:tab w:val="left" w:pos="360"/>
          <w:tab w:val="left" w:pos="1440"/>
          <w:tab w:val="right" w:pos="9360"/>
        </w:tabs>
        <w:spacing w:after="120"/>
        <w:rPr>
          <w:sz w:val="24"/>
          <w:szCs w:val="24"/>
        </w:rPr>
      </w:pPr>
      <w:r>
        <w:rPr>
          <w:b/>
          <w:sz w:val="24"/>
          <w:szCs w:val="24"/>
        </w:rPr>
        <w:t>Justification for W. M. Keck Foundation support:</w:t>
      </w:r>
      <w:r w:rsidR="00465F12">
        <w:rPr>
          <w:sz w:val="24"/>
          <w:szCs w:val="24"/>
        </w:rPr>
        <w:t xml:space="preserve"> </w:t>
      </w:r>
      <w:r>
        <w:rPr>
          <w:sz w:val="24"/>
          <w:szCs w:val="24"/>
        </w:rPr>
        <w:t>Explain why support from the W. M. Keck Foundation is essential for this project.</w:t>
      </w:r>
    </w:p>
    <w:p w14:paraId="623F4CB7" w14:textId="77777777" w:rsidR="005547C5" w:rsidRDefault="005547C5" w:rsidP="005547C5">
      <w:pPr>
        <w:rPr>
          <w:sz w:val="24"/>
          <w:szCs w:val="24"/>
        </w:rPr>
      </w:pPr>
    </w:p>
    <w:p w14:paraId="316EFCFF" w14:textId="77777777" w:rsidR="005547C5" w:rsidRDefault="005547C5" w:rsidP="005547C5">
      <w:pPr>
        <w:tabs>
          <w:tab w:val="left" w:pos="360"/>
          <w:tab w:val="left" w:pos="1440"/>
          <w:tab w:val="right" w:pos="9360"/>
        </w:tabs>
        <w:spacing w:after="120"/>
        <w:rPr>
          <w:sz w:val="24"/>
          <w:szCs w:val="24"/>
        </w:rPr>
      </w:pPr>
      <w:r>
        <w:rPr>
          <w:b/>
          <w:sz w:val="24"/>
          <w:szCs w:val="24"/>
        </w:rPr>
        <w:t>Project Description</w:t>
      </w:r>
      <w:r>
        <w:rPr>
          <w:sz w:val="24"/>
          <w:szCs w:val="24"/>
        </w:rPr>
        <w:t xml:space="preserve"> </w:t>
      </w:r>
      <w:r>
        <w:rPr>
          <w:i/>
          <w:sz w:val="24"/>
          <w:szCs w:val="24"/>
        </w:rPr>
        <w:t>(Two pages maximum)</w:t>
      </w:r>
    </w:p>
    <w:p w14:paraId="09EC876D" w14:textId="77777777" w:rsidR="005547C5" w:rsidRDefault="005547C5" w:rsidP="005547C5">
      <w:pPr>
        <w:pStyle w:val="ListParagraph"/>
        <w:numPr>
          <w:ilvl w:val="0"/>
          <w:numId w:val="2"/>
        </w:numPr>
        <w:tabs>
          <w:tab w:val="left" w:pos="360"/>
          <w:tab w:val="left" w:pos="1440"/>
          <w:tab w:val="right" w:pos="9360"/>
        </w:tabs>
        <w:spacing w:after="120"/>
        <w:rPr>
          <w:sz w:val="24"/>
          <w:szCs w:val="24"/>
        </w:rPr>
      </w:pPr>
      <w:r>
        <w:rPr>
          <w:b/>
          <w:sz w:val="24"/>
          <w:szCs w:val="24"/>
        </w:rPr>
        <w:t>Overview:</w:t>
      </w:r>
      <w:r w:rsidR="00465F12">
        <w:rPr>
          <w:sz w:val="24"/>
          <w:szCs w:val="24"/>
        </w:rPr>
        <w:t xml:space="preserve"> </w:t>
      </w:r>
      <w:r>
        <w:rPr>
          <w:sz w:val="24"/>
          <w:szCs w:val="24"/>
        </w:rPr>
        <w:t>Describe the significance of your project to the field, unique aspects, and plans, if any, for dissemination to other institutions.</w:t>
      </w:r>
    </w:p>
    <w:p w14:paraId="52140A55" w14:textId="77777777" w:rsidR="005547C5" w:rsidRDefault="005547C5" w:rsidP="005547C5">
      <w:pPr>
        <w:pStyle w:val="ListParagraph"/>
        <w:numPr>
          <w:ilvl w:val="0"/>
          <w:numId w:val="2"/>
        </w:numPr>
        <w:tabs>
          <w:tab w:val="left" w:pos="360"/>
          <w:tab w:val="left" w:pos="1440"/>
          <w:tab w:val="right" w:pos="9360"/>
        </w:tabs>
        <w:spacing w:after="120"/>
        <w:rPr>
          <w:sz w:val="24"/>
          <w:szCs w:val="24"/>
        </w:rPr>
      </w:pPr>
      <w:r>
        <w:rPr>
          <w:b/>
          <w:sz w:val="24"/>
          <w:szCs w:val="24"/>
        </w:rPr>
        <w:t>Relevant Efforts:</w:t>
      </w:r>
      <w:r w:rsidR="00465F12">
        <w:rPr>
          <w:sz w:val="24"/>
          <w:szCs w:val="24"/>
        </w:rPr>
        <w:t xml:space="preserve"> </w:t>
      </w:r>
      <w:r>
        <w:rPr>
          <w:sz w:val="24"/>
          <w:szCs w:val="24"/>
        </w:rPr>
        <w:t>Describe past and current efforts at your institution that are relevant to this project and pilot results, if any.</w:t>
      </w:r>
      <w:r w:rsidR="00465F12">
        <w:rPr>
          <w:sz w:val="24"/>
          <w:szCs w:val="24"/>
        </w:rPr>
        <w:t xml:space="preserve"> </w:t>
      </w:r>
      <w:r>
        <w:rPr>
          <w:sz w:val="24"/>
          <w:szCs w:val="24"/>
        </w:rPr>
        <w:t>Include information about the current number of students participating, faculty collaborations and institutional resources invested to date.</w:t>
      </w:r>
    </w:p>
    <w:p w14:paraId="65DD3F62" w14:textId="77777777" w:rsidR="005547C5" w:rsidRDefault="005547C5" w:rsidP="005547C5">
      <w:pPr>
        <w:pStyle w:val="ListParagraph"/>
        <w:numPr>
          <w:ilvl w:val="0"/>
          <w:numId w:val="2"/>
        </w:numPr>
        <w:tabs>
          <w:tab w:val="left" w:pos="360"/>
          <w:tab w:val="left" w:pos="1440"/>
          <w:tab w:val="right" w:pos="9360"/>
        </w:tabs>
        <w:spacing w:after="120"/>
        <w:rPr>
          <w:sz w:val="24"/>
          <w:szCs w:val="24"/>
        </w:rPr>
      </w:pPr>
      <w:r>
        <w:rPr>
          <w:b/>
          <w:sz w:val="24"/>
          <w:szCs w:val="24"/>
        </w:rPr>
        <w:t>Peer Groups:</w:t>
      </w:r>
      <w:r w:rsidR="00465F12">
        <w:rPr>
          <w:sz w:val="24"/>
          <w:szCs w:val="24"/>
        </w:rPr>
        <w:t xml:space="preserve"> </w:t>
      </w:r>
      <w:r>
        <w:rPr>
          <w:sz w:val="24"/>
          <w:szCs w:val="24"/>
        </w:rPr>
        <w:t>Name at least two other groups that are pursuing comparable work and explain how this project may differ from their work.</w:t>
      </w:r>
      <w:r w:rsidR="00465F12">
        <w:rPr>
          <w:sz w:val="24"/>
          <w:szCs w:val="24"/>
        </w:rPr>
        <w:t xml:space="preserve"> </w:t>
      </w:r>
      <w:r>
        <w:rPr>
          <w:sz w:val="24"/>
          <w:szCs w:val="24"/>
        </w:rPr>
        <w:t>If none, please explain.</w:t>
      </w:r>
    </w:p>
    <w:p w14:paraId="73D59101" w14:textId="77777777" w:rsidR="005547C5" w:rsidRDefault="005547C5" w:rsidP="005547C5">
      <w:pPr>
        <w:pStyle w:val="ListParagraph"/>
        <w:numPr>
          <w:ilvl w:val="0"/>
          <w:numId w:val="2"/>
        </w:numPr>
        <w:tabs>
          <w:tab w:val="left" w:pos="360"/>
          <w:tab w:val="left" w:pos="1440"/>
          <w:tab w:val="right" w:pos="9360"/>
        </w:tabs>
        <w:spacing w:after="120"/>
        <w:rPr>
          <w:sz w:val="24"/>
          <w:szCs w:val="24"/>
        </w:rPr>
      </w:pPr>
      <w:r>
        <w:rPr>
          <w:b/>
          <w:sz w:val="24"/>
          <w:szCs w:val="24"/>
        </w:rPr>
        <w:t>Implementation Plan:</w:t>
      </w:r>
      <w:r w:rsidR="00465F12">
        <w:rPr>
          <w:sz w:val="24"/>
          <w:szCs w:val="24"/>
        </w:rPr>
        <w:t xml:space="preserve"> </w:t>
      </w:r>
      <w:r>
        <w:rPr>
          <w:sz w:val="24"/>
          <w:szCs w:val="24"/>
        </w:rPr>
        <w:t>State the project’s major goals and the strategies and timeframe for achieving them.</w:t>
      </w:r>
      <w:r w:rsidR="00465F12">
        <w:rPr>
          <w:sz w:val="24"/>
          <w:szCs w:val="24"/>
        </w:rPr>
        <w:t xml:space="preserve"> </w:t>
      </w:r>
      <w:r>
        <w:rPr>
          <w:sz w:val="24"/>
          <w:szCs w:val="24"/>
        </w:rPr>
        <w:t>Describe specifically plans for faculty involvement, curriculum development, research activities and any off-campus partnerships.</w:t>
      </w:r>
    </w:p>
    <w:p w14:paraId="6328BD9C" w14:textId="77777777" w:rsidR="005547C5" w:rsidRDefault="005547C5" w:rsidP="005547C5">
      <w:pPr>
        <w:pStyle w:val="ListParagraph"/>
        <w:numPr>
          <w:ilvl w:val="0"/>
          <w:numId w:val="2"/>
        </w:numPr>
        <w:tabs>
          <w:tab w:val="left" w:pos="360"/>
          <w:tab w:val="left" w:pos="1440"/>
          <w:tab w:val="right" w:pos="9360"/>
        </w:tabs>
        <w:spacing w:after="120"/>
        <w:rPr>
          <w:sz w:val="24"/>
          <w:szCs w:val="24"/>
        </w:rPr>
      </w:pPr>
      <w:r>
        <w:rPr>
          <w:b/>
          <w:sz w:val="24"/>
          <w:szCs w:val="24"/>
        </w:rPr>
        <w:t>Impact:</w:t>
      </w:r>
      <w:r w:rsidR="00465F12">
        <w:rPr>
          <w:sz w:val="24"/>
          <w:szCs w:val="24"/>
        </w:rPr>
        <w:t xml:space="preserve"> </w:t>
      </w:r>
      <w:r>
        <w:rPr>
          <w:sz w:val="24"/>
          <w:szCs w:val="24"/>
        </w:rPr>
        <w:t>Describe the project’s anticipated quantitative and qualitative impacts on students, faculty and, if applicable, the broader community.</w:t>
      </w:r>
      <w:r w:rsidR="00465F12">
        <w:rPr>
          <w:sz w:val="24"/>
          <w:szCs w:val="24"/>
        </w:rPr>
        <w:t xml:space="preserve"> </w:t>
      </w:r>
      <w:r>
        <w:rPr>
          <w:sz w:val="24"/>
          <w:szCs w:val="24"/>
        </w:rPr>
        <w:t>Indicate the number of students to benefit at your institution once the project is fully implemented.</w:t>
      </w:r>
    </w:p>
    <w:p w14:paraId="2CFEF964" w14:textId="77777777" w:rsidR="005547C5" w:rsidRDefault="005547C5" w:rsidP="00437BB1">
      <w:pPr>
        <w:pStyle w:val="ListParagraph"/>
        <w:numPr>
          <w:ilvl w:val="0"/>
          <w:numId w:val="2"/>
        </w:numPr>
      </w:pPr>
      <w:r w:rsidRPr="00437BB1">
        <w:rPr>
          <w:b/>
          <w:sz w:val="24"/>
          <w:szCs w:val="24"/>
        </w:rPr>
        <w:t>Fundraising:</w:t>
      </w:r>
      <w:r w:rsidR="00465F12" w:rsidRPr="00437BB1">
        <w:rPr>
          <w:sz w:val="24"/>
          <w:szCs w:val="24"/>
        </w:rPr>
        <w:t xml:space="preserve"> </w:t>
      </w:r>
      <w:r w:rsidRPr="00437BB1">
        <w:rPr>
          <w:sz w:val="24"/>
          <w:szCs w:val="24"/>
        </w:rPr>
        <w:t>State the amounts of funding committed to this project to date, including donations and institutional support.</w:t>
      </w:r>
      <w:r w:rsidR="00465F12" w:rsidRPr="00437BB1">
        <w:rPr>
          <w:sz w:val="24"/>
          <w:szCs w:val="24"/>
        </w:rPr>
        <w:t xml:space="preserve"> </w:t>
      </w:r>
      <w:r w:rsidRPr="00437BB1">
        <w:rPr>
          <w:sz w:val="24"/>
          <w:szCs w:val="24"/>
        </w:rPr>
        <w:t>Cite pending proposals, amounts requested, sources and expected notification dates.</w:t>
      </w:r>
      <w:r w:rsidR="00465F12" w:rsidRPr="00437BB1">
        <w:rPr>
          <w:sz w:val="24"/>
          <w:szCs w:val="24"/>
        </w:rPr>
        <w:t xml:space="preserve"> </w:t>
      </w:r>
      <w:r w:rsidRPr="00437BB1">
        <w:rPr>
          <w:sz w:val="24"/>
          <w:szCs w:val="24"/>
        </w:rPr>
        <w:t>If no government funding has been secured and/or if none will be sought for this project, please explain.</w:t>
      </w:r>
    </w:p>
    <w:p w14:paraId="4CB24480" w14:textId="77777777" w:rsidR="005547C5" w:rsidRDefault="005547C5"/>
    <w:p w14:paraId="6DFAADCD" w14:textId="77777777" w:rsidR="006377EE" w:rsidRDefault="006377EE" w:rsidP="006377EE">
      <w:pPr>
        <w:spacing w:after="120"/>
        <w:rPr>
          <w:sz w:val="24"/>
          <w:szCs w:val="24"/>
        </w:rPr>
      </w:pPr>
      <w:r>
        <w:rPr>
          <w:b/>
          <w:sz w:val="24"/>
          <w:szCs w:val="24"/>
        </w:rPr>
        <w:t>Project Requirements</w:t>
      </w:r>
    </w:p>
    <w:p w14:paraId="44EA805E" w14:textId="77777777" w:rsidR="006377EE" w:rsidRDefault="006377EE" w:rsidP="006377EE">
      <w:pPr>
        <w:pStyle w:val="ListParagraph"/>
        <w:numPr>
          <w:ilvl w:val="0"/>
          <w:numId w:val="3"/>
        </w:numPr>
        <w:spacing w:after="120"/>
        <w:rPr>
          <w:sz w:val="24"/>
          <w:szCs w:val="24"/>
        </w:rPr>
      </w:pPr>
      <w:r>
        <w:rPr>
          <w:color w:val="000000"/>
          <w:sz w:val="24"/>
          <w:szCs w:val="24"/>
        </w:rPr>
        <w:t>List of five knowledgeable experts in the field who can review the request and provide opinions regarding:</w:t>
      </w:r>
    </w:p>
    <w:p w14:paraId="734B6964" w14:textId="77777777" w:rsidR="006377EE" w:rsidRDefault="006377EE" w:rsidP="006377EE">
      <w:pPr>
        <w:pStyle w:val="ListParagraph"/>
        <w:numPr>
          <w:ilvl w:val="2"/>
          <w:numId w:val="3"/>
        </w:numPr>
        <w:spacing w:after="120"/>
        <w:rPr>
          <w:sz w:val="24"/>
          <w:szCs w:val="24"/>
        </w:rPr>
      </w:pPr>
      <w:r>
        <w:rPr>
          <w:color w:val="000000"/>
          <w:sz w:val="24"/>
          <w:szCs w:val="24"/>
        </w:rPr>
        <w:t>Potential value of the project</w:t>
      </w:r>
    </w:p>
    <w:p w14:paraId="2F1719F7" w14:textId="77777777" w:rsidR="006377EE" w:rsidRDefault="006377EE" w:rsidP="006377EE">
      <w:pPr>
        <w:pStyle w:val="ListParagraph"/>
        <w:numPr>
          <w:ilvl w:val="2"/>
          <w:numId w:val="3"/>
        </w:numPr>
        <w:spacing w:after="120"/>
        <w:rPr>
          <w:sz w:val="24"/>
          <w:szCs w:val="24"/>
        </w:rPr>
      </w:pPr>
      <w:r>
        <w:rPr>
          <w:color w:val="000000"/>
          <w:sz w:val="24"/>
          <w:szCs w:val="24"/>
        </w:rPr>
        <w:t>Ability of the applicant to successfully complete it</w:t>
      </w:r>
    </w:p>
    <w:p w14:paraId="244BDD4B" w14:textId="77777777" w:rsidR="006377EE" w:rsidRDefault="006377EE" w:rsidP="006377EE">
      <w:pPr>
        <w:pStyle w:val="ListParagraph"/>
        <w:numPr>
          <w:ilvl w:val="0"/>
          <w:numId w:val="3"/>
        </w:numPr>
        <w:spacing w:after="120"/>
        <w:rPr>
          <w:sz w:val="24"/>
          <w:szCs w:val="24"/>
        </w:rPr>
      </w:pPr>
      <w:r>
        <w:rPr>
          <w:color w:val="000000"/>
          <w:sz w:val="24"/>
          <w:szCs w:val="24"/>
        </w:rPr>
        <w:t>For each reference, provide:</w:t>
      </w:r>
    </w:p>
    <w:p w14:paraId="0D754171" w14:textId="77777777" w:rsidR="006377EE" w:rsidRDefault="006377EE" w:rsidP="006377EE">
      <w:pPr>
        <w:pStyle w:val="ListParagraph"/>
        <w:numPr>
          <w:ilvl w:val="2"/>
          <w:numId w:val="3"/>
        </w:numPr>
        <w:spacing w:after="120"/>
        <w:rPr>
          <w:sz w:val="24"/>
          <w:szCs w:val="24"/>
        </w:rPr>
      </w:pPr>
      <w:r>
        <w:rPr>
          <w:color w:val="000000"/>
          <w:sz w:val="24"/>
          <w:szCs w:val="24"/>
        </w:rPr>
        <w:t>Name, title, address, telephone, email</w:t>
      </w:r>
    </w:p>
    <w:p w14:paraId="665C528E" w14:textId="77777777" w:rsidR="00744CF7" w:rsidRDefault="006377EE" w:rsidP="00364258">
      <w:pPr>
        <w:pStyle w:val="ListParagraph"/>
        <w:numPr>
          <w:ilvl w:val="2"/>
          <w:numId w:val="3"/>
        </w:numPr>
        <w:spacing w:after="120"/>
      </w:pPr>
      <w:r>
        <w:rPr>
          <w:color w:val="000000"/>
          <w:sz w:val="24"/>
          <w:szCs w:val="24"/>
        </w:rPr>
        <w:t>Three sentences describing why this reference was chosen (the chosen references should not have any conflict of interest)</w:t>
      </w:r>
    </w:p>
    <w:sectPr w:rsidR="00744CF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168F7"/>
    <w:multiLevelType w:val="hybridMultilevel"/>
    <w:tmpl w:val="53C0599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 w15:restartNumberingAfterBreak="0">
    <w:nsid w:val="39900AE2"/>
    <w:multiLevelType w:val="hybridMultilevel"/>
    <w:tmpl w:val="42D8CB3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590C6482"/>
    <w:multiLevelType w:val="hybridMultilevel"/>
    <w:tmpl w:val="CB60CD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78DD0FF1"/>
    <w:multiLevelType w:val="hybridMultilevel"/>
    <w:tmpl w:val="EEF020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0"/>
  </w:num>
  <w:num w:numId="4">
    <w:abstractNumId w:val="2"/>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007BD"/>
    <w:rsid w:val="0006377F"/>
    <w:rsid w:val="0006418B"/>
    <w:rsid w:val="00090295"/>
    <w:rsid w:val="000F0B5A"/>
    <w:rsid w:val="000F2EBD"/>
    <w:rsid w:val="00121756"/>
    <w:rsid w:val="00121CD0"/>
    <w:rsid w:val="00145327"/>
    <w:rsid w:val="00166C34"/>
    <w:rsid w:val="001C5C37"/>
    <w:rsid w:val="001C698F"/>
    <w:rsid w:val="001E7025"/>
    <w:rsid w:val="00277EA9"/>
    <w:rsid w:val="002A703D"/>
    <w:rsid w:val="002B753B"/>
    <w:rsid w:val="002D0348"/>
    <w:rsid w:val="002D3968"/>
    <w:rsid w:val="002E79AD"/>
    <w:rsid w:val="002F6988"/>
    <w:rsid w:val="0030345A"/>
    <w:rsid w:val="003077EF"/>
    <w:rsid w:val="00333DB0"/>
    <w:rsid w:val="00340C0D"/>
    <w:rsid w:val="003535CC"/>
    <w:rsid w:val="00362836"/>
    <w:rsid w:val="00364258"/>
    <w:rsid w:val="0036463B"/>
    <w:rsid w:val="00406D23"/>
    <w:rsid w:val="00437BB1"/>
    <w:rsid w:val="00465F12"/>
    <w:rsid w:val="004703A3"/>
    <w:rsid w:val="004839D5"/>
    <w:rsid w:val="004862CE"/>
    <w:rsid w:val="004A3351"/>
    <w:rsid w:val="004A62D7"/>
    <w:rsid w:val="004B32A2"/>
    <w:rsid w:val="004F38A2"/>
    <w:rsid w:val="004F3B80"/>
    <w:rsid w:val="005037D4"/>
    <w:rsid w:val="005324A2"/>
    <w:rsid w:val="0053313C"/>
    <w:rsid w:val="00553EFD"/>
    <w:rsid w:val="005547C5"/>
    <w:rsid w:val="00573E5B"/>
    <w:rsid w:val="00590A9E"/>
    <w:rsid w:val="005B0C91"/>
    <w:rsid w:val="0060114D"/>
    <w:rsid w:val="00621D34"/>
    <w:rsid w:val="00633103"/>
    <w:rsid w:val="006377EE"/>
    <w:rsid w:val="006542A4"/>
    <w:rsid w:val="00676B6D"/>
    <w:rsid w:val="00695117"/>
    <w:rsid w:val="006D564C"/>
    <w:rsid w:val="006E685A"/>
    <w:rsid w:val="006F61C9"/>
    <w:rsid w:val="00744CF7"/>
    <w:rsid w:val="00790890"/>
    <w:rsid w:val="007D0CC7"/>
    <w:rsid w:val="007E6881"/>
    <w:rsid w:val="007F741C"/>
    <w:rsid w:val="00800580"/>
    <w:rsid w:val="0080655B"/>
    <w:rsid w:val="00820B9B"/>
    <w:rsid w:val="008442AB"/>
    <w:rsid w:val="008751B8"/>
    <w:rsid w:val="00885378"/>
    <w:rsid w:val="008C5AA3"/>
    <w:rsid w:val="008D152D"/>
    <w:rsid w:val="009176C5"/>
    <w:rsid w:val="00945B13"/>
    <w:rsid w:val="00964BCB"/>
    <w:rsid w:val="00974250"/>
    <w:rsid w:val="00981174"/>
    <w:rsid w:val="009925B6"/>
    <w:rsid w:val="009B0111"/>
    <w:rsid w:val="009C6407"/>
    <w:rsid w:val="009F6EFD"/>
    <w:rsid w:val="00A007BD"/>
    <w:rsid w:val="00A53697"/>
    <w:rsid w:val="00A94E38"/>
    <w:rsid w:val="00AD68CD"/>
    <w:rsid w:val="00B15A3D"/>
    <w:rsid w:val="00B4129C"/>
    <w:rsid w:val="00B63D06"/>
    <w:rsid w:val="00B76ED8"/>
    <w:rsid w:val="00B914B3"/>
    <w:rsid w:val="00C23C12"/>
    <w:rsid w:val="00C24A05"/>
    <w:rsid w:val="00C47754"/>
    <w:rsid w:val="00C578D6"/>
    <w:rsid w:val="00C63A44"/>
    <w:rsid w:val="00C8397E"/>
    <w:rsid w:val="00C94088"/>
    <w:rsid w:val="00CA2E4B"/>
    <w:rsid w:val="00CA5F63"/>
    <w:rsid w:val="00CC0D0C"/>
    <w:rsid w:val="00CE3DC7"/>
    <w:rsid w:val="00CE5B78"/>
    <w:rsid w:val="00D51E9A"/>
    <w:rsid w:val="00D53E56"/>
    <w:rsid w:val="00D8063C"/>
    <w:rsid w:val="00DA605F"/>
    <w:rsid w:val="00DD2AFF"/>
    <w:rsid w:val="00DE09F1"/>
    <w:rsid w:val="00DE4DA9"/>
    <w:rsid w:val="00E338C1"/>
    <w:rsid w:val="00E37E25"/>
    <w:rsid w:val="00E47B57"/>
    <w:rsid w:val="00E93BCB"/>
    <w:rsid w:val="00EE6071"/>
    <w:rsid w:val="00F175F6"/>
    <w:rsid w:val="00F22A45"/>
    <w:rsid w:val="00F23545"/>
    <w:rsid w:val="00F36C24"/>
    <w:rsid w:val="00F477B2"/>
    <w:rsid w:val="00F6085D"/>
    <w:rsid w:val="00F70023"/>
    <w:rsid w:val="00FE1076"/>
    <w:rsid w:val="00FF7A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BF2919"/>
  <w15:chartTrackingRefBased/>
  <w15:docId w15:val="{9EFA9645-201F-47E1-A1DB-D5A3F2C53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007BD"/>
    <w:pPr>
      <w:spacing w:after="0" w:line="240" w:lineRule="auto"/>
    </w:pPr>
    <w:rPr>
      <w:rFonts w:ascii="Times New Roman" w:eastAsia="Times New Roman" w:hAnsi="Times New Roman" w:cs="Times New Roman"/>
      <w:sz w:val="26"/>
      <w:szCs w:val="20"/>
    </w:rPr>
  </w:style>
  <w:style w:type="paragraph" w:styleId="Heading1">
    <w:name w:val="heading 1"/>
    <w:basedOn w:val="Normal"/>
    <w:next w:val="Normal"/>
    <w:link w:val="Heading1Char"/>
    <w:uiPriority w:val="9"/>
    <w:qFormat/>
    <w:rsid w:val="00A94E38"/>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C47754"/>
    <w:pPr>
      <w:spacing w:before="100" w:beforeAutospacing="1" w:after="100" w:afterAutospacing="1"/>
      <w:outlineLvl w:val="1"/>
    </w:pPr>
    <w:rPr>
      <w:b/>
      <w:bCs/>
      <w:sz w:val="36"/>
      <w:szCs w:val="36"/>
    </w:rPr>
  </w:style>
  <w:style w:type="paragraph" w:styleId="Heading4">
    <w:name w:val="heading 4"/>
    <w:basedOn w:val="Normal"/>
    <w:link w:val="Heading4Char"/>
    <w:uiPriority w:val="9"/>
    <w:qFormat/>
    <w:rsid w:val="00C47754"/>
    <w:pPr>
      <w:spacing w:before="100" w:beforeAutospacing="1" w:after="100" w:afterAutospacing="1"/>
      <w:outlineLvl w:val="3"/>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007BD"/>
    <w:pPr>
      <w:ind w:left="720"/>
      <w:contextualSpacing/>
    </w:pPr>
  </w:style>
  <w:style w:type="paragraph" w:styleId="NoSpacing">
    <w:name w:val="No Spacing"/>
    <w:uiPriority w:val="1"/>
    <w:qFormat/>
    <w:rsid w:val="005547C5"/>
    <w:pPr>
      <w:spacing w:after="0" w:line="240" w:lineRule="auto"/>
    </w:pPr>
    <w:rPr>
      <w:rFonts w:ascii="Times New Roman" w:eastAsia="Times New Roman" w:hAnsi="Times New Roman" w:cs="Times New Roman"/>
      <w:sz w:val="26"/>
      <w:szCs w:val="20"/>
    </w:rPr>
  </w:style>
  <w:style w:type="paragraph" w:styleId="NormalWeb">
    <w:name w:val="Normal (Web)"/>
    <w:basedOn w:val="Normal"/>
    <w:uiPriority w:val="99"/>
    <w:unhideWhenUsed/>
    <w:rsid w:val="00790890"/>
    <w:pPr>
      <w:spacing w:before="100" w:beforeAutospacing="1" w:after="100" w:afterAutospacing="1"/>
    </w:pPr>
    <w:rPr>
      <w:sz w:val="24"/>
      <w:szCs w:val="24"/>
    </w:rPr>
  </w:style>
  <w:style w:type="character" w:styleId="Emphasis">
    <w:name w:val="Emphasis"/>
    <w:basedOn w:val="DefaultParagraphFont"/>
    <w:uiPriority w:val="20"/>
    <w:qFormat/>
    <w:rsid w:val="00790890"/>
    <w:rPr>
      <w:i/>
      <w:iCs/>
    </w:rPr>
  </w:style>
  <w:style w:type="character" w:styleId="Hyperlink">
    <w:name w:val="Hyperlink"/>
    <w:basedOn w:val="DefaultParagraphFont"/>
    <w:uiPriority w:val="99"/>
    <w:unhideWhenUsed/>
    <w:rsid w:val="00790890"/>
    <w:rPr>
      <w:color w:val="0000FF"/>
      <w:u w:val="single"/>
    </w:rPr>
  </w:style>
  <w:style w:type="character" w:customStyle="1" w:styleId="Heading2Char">
    <w:name w:val="Heading 2 Char"/>
    <w:basedOn w:val="DefaultParagraphFont"/>
    <w:link w:val="Heading2"/>
    <w:uiPriority w:val="9"/>
    <w:rsid w:val="00C47754"/>
    <w:rPr>
      <w:rFonts w:ascii="Times New Roman" w:eastAsia="Times New Roman" w:hAnsi="Times New Roman" w:cs="Times New Roman"/>
      <w:b/>
      <w:bCs/>
      <w:sz w:val="36"/>
      <w:szCs w:val="36"/>
    </w:rPr>
  </w:style>
  <w:style w:type="character" w:customStyle="1" w:styleId="Heading4Char">
    <w:name w:val="Heading 4 Char"/>
    <w:basedOn w:val="DefaultParagraphFont"/>
    <w:link w:val="Heading4"/>
    <w:uiPriority w:val="9"/>
    <w:rsid w:val="00C47754"/>
    <w:rPr>
      <w:rFonts w:ascii="Times New Roman" w:eastAsia="Times New Roman" w:hAnsi="Times New Roman" w:cs="Times New Roman"/>
      <w:b/>
      <w:bCs/>
      <w:sz w:val="24"/>
      <w:szCs w:val="24"/>
    </w:rPr>
  </w:style>
  <w:style w:type="character" w:styleId="Strong">
    <w:name w:val="Strong"/>
    <w:basedOn w:val="DefaultParagraphFont"/>
    <w:uiPriority w:val="22"/>
    <w:qFormat/>
    <w:rsid w:val="00E47B57"/>
    <w:rPr>
      <w:b/>
      <w:bCs/>
    </w:rPr>
  </w:style>
  <w:style w:type="character" w:customStyle="1" w:styleId="Heading1Char">
    <w:name w:val="Heading 1 Char"/>
    <w:basedOn w:val="DefaultParagraphFont"/>
    <w:link w:val="Heading1"/>
    <w:uiPriority w:val="9"/>
    <w:rsid w:val="00A94E38"/>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657756">
      <w:bodyDiv w:val="1"/>
      <w:marLeft w:val="0"/>
      <w:marRight w:val="0"/>
      <w:marTop w:val="0"/>
      <w:marBottom w:val="0"/>
      <w:divBdr>
        <w:top w:val="none" w:sz="0" w:space="0" w:color="auto"/>
        <w:left w:val="none" w:sz="0" w:space="0" w:color="auto"/>
        <w:bottom w:val="none" w:sz="0" w:space="0" w:color="auto"/>
        <w:right w:val="none" w:sz="0" w:space="0" w:color="auto"/>
      </w:divBdr>
    </w:div>
    <w:div w:id="199706206">
      <w:bodyDiv w:val="1"/>
      <w:marLeft w:val="0"/>
      <w:marRight w:val="0"/>
      <w:marTop w:val="0"/>
      <w:marBottom w:val="0"/>
      <w:divBdr>
        <w:top w:val="none" w:sz="0" w:space="0" w:color="auto"/>
        <w:left w:val="none" w:sz="0" w:space="0" w:color="auto"/>
        <w:bottom w:val="none" w:sz="0" w:space="0" w:color="auto"/>
        <w:right w:val="none" w:sz="0" w:space="0" w:color="auto"/>
      </w:divBdr>
    </w:div>
    <w:div w:id="571893895">
      <w:bodyDiv w:val="1"/>
      <w:marLeft w:val="0"/>
      <w:marRight w:val="0"/>
      <w:marTop w:val="0"/>
      <w:marBottom w:val="0"/>
      <w:divBdr>
        <w:top w:val="none" w:sz="0" w:space="0" w:color="auto"/>
        <w:left w:val="none" w:sz="0" w:space="0" w:color="auto"/>
        <w:bottom w:val="none" w:sz="0" w:space="0" w:color="auto"/>
        <w:right w:val="none" w:sz="0" w:space="0" w:color="auto"/>
      </w:divBdr>
    </w:div>
    <w:div w:id="721902001">
      <w:bodyDiv w:val="1"/>
      <w:marLeft w:val="0"/>
      <w:marRight w:val="0"/>
      <w:marTop w:val="0"/>
      <w:marBottom w:val="0"/>
      <w:divBdr>
        <w:top w:val="none" w:sz="0" w:space="0" w:color="auto"/>
        <w:left w:val="none" w:sz="0" w:space="0" w:color="auto"/>
        <w:bottom w:val="none" w:sz="0" w:space="0" w:color="auto"/>
        <w:right w:val="none" w:sz="0" w:space="0" w:color="auto"/>
      </w:divBdr>
    </w:div>
    <w:div w:id="1013336040">
      <w:bodyDiv w:val="1"/>
      <w:marLeft w:val="0"/>
      <w:marRight w:val="0"/>
      <w:marTop w:val="0"/>
      <w:marBottom w:val="0"/>
      <w:divBdr>
        <w:top w:val="none" w:sz="0" w:space="0" w:color="auto"/>
        <w:left w:val="none" w:sz="0" w:space="0" w:color="auto"/>
        <w:bottom w:val="none" w:sz="0" w:space="0" w:color="auto"/>
        <w:right w:val="none" w:sz="0" w:space="0" w:color="auto"/>
      </w:divBdr>
    </w:div>
    <w:div w:id="1069428456">
      <w:bodyDiv w:val="1"/>
      <w:marLeft w:val="0"/>
      <w:marRight w:val="0"/>
      <w:marTop w:val="0"/>
      <w:marBottom w:val="0"/>
      <w:divBdr>
        <w:top w:val="none" w:sz="0" w:space="0" w:color="auto"/>
        <w:left w:val="none" w:sz="0" w:space="0" w:color="auto"/>
        <w:bottom w:val="none" w:sz="0" w:space="0" w:color="auto"/>
        <w:right w:val="none" w:sz="0" w:space="0" w:color="auto"/>
      </w:divBdr>
    </w:div>
    <w:div w:id="1139493633">
      <w:bodyDiv w:val="1"/>
      <w:marLeft w:val="0"/>
      <w:marRight w:val="0"/>
      <w:marTop w:val="0"/>
      <w:marBottom w:val="0"/>
      <w:divBdr>
        <w:top w:val="none" w:sz="0" w:space="0" w:color="auto"/>
        <w:left w:val="none" w:sz="0" w:space="0" w:color="auto"/>
        <w:bottom w:val="none" w:sz="0" w:space="0" w:color="auto"/>
        <w:right w:val="none" w:sz="0" w:space="0" w:color="auto"/>
      </w:divBdr>
      <w:divsChild>
        <w:div w:id="1598364281">
          <w:marLeft w:val="0"/>
          <w:marRight w:val="0"/>
          <w:marTop w:val="0"/>
          <w:marBottom w:val="0"/>
          <w:divBdr>
            <w:top w:val="none" w:sz="0" w:space="0" w:color="auto"/>
            <w:left w:val="none" w:sz="0" w:space="0" w:color="auto"/>
            <w:bottom w:val="none" w:sz="0" w:space="0" w:color="auto"/>
            <w:right w:val="none" w:sz="0" w:space="0" w:color="auto"/>
          </w:divBdr>
          <w:divsChild>
            <w:div w:id="63379270">
              <w:marLeft w:val="0"/>
              <w:marRight w:val="0"/>
              <w:marTop w:val="0"/>
              <w:marBottom w:val="0"/>
              <w:divBdr>
                <w:top w:val="none" w:sz="0" w:space="0" w:color="auto"/>
                <w:left w:val="none" w:sz="0" w:space="0" w:color="auto"/>
                <w:bottom w:val="none" w:sz="0" w:space="0" w:color="auto"/>
                <w:right w:val="none" w:sz="0" w:space="0" w:color="auto"/>
              </w:divBdr>
            </w:div>
          </w:divsChild>
        </w:div>
        <w:div w:id="1078015875">
          <w:marLeft w:val="0"/>
          <w:marRight w:val="0"/>
          <w:marTop w:val="0"/>
          <w:marBottom w:val="0"/>
          <w:divBdr>
            <w:top w:val="none" w:sz="0" w:space="0" w:color="auto"/>
            <w:left w:val="none" w:sz="0" w:space="0" w:color="auto"/>
            <w:bottom w:val="none" w:sz="0" w:space="0" w:color="auto"/>
            <w:right w:val="none" w:sz="0" w:space="0" w:color="auto"/>
          </w:divBdr>
          <w:divsChild>
            <w:div w:id="1415278374">
              <w:marLeft w:val="0"/>
              <w:marRight w:val="0"/>
              <w:marTop w:val="0"/>
              <w:marBottom w:val="0"/>
              <w:divBdr>
                <w:top w:val="none" w:sz="0" w:space="0" w:color="auto"/>
                <w:left w:val="none" w:sz="0" w:space="0" w:color="auto"/>
                <w:bottom w:val="none" w:sz="0" w:space="0" w:color="auto"/>
                <w:right w:val="none" w:sz="0" w:space="0" w:color="auto"/>
              </w:divBdr>
              <w:divsChild>
                <w:div w:id="1836991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7793498">
      <w:bodyDiv w:val="1"/>
      <w:marLeft w:val="0"/>
      <w:marRight w:val="0"/>
      <w:marTop w:val="0"/>
      <w:marBottom w:val="0"/>
      <w:divBdr>
        <w:top w:val="none" w:sz="0" w:space="0" w:color="auto"/>
        <w:left w:val="none" w:sz="0" w:space="0" w:color="auto"/>
        <w:bottom w:val="none" w:sz="0" w:space="0" w:color="auto"/>
        <w:right w:val="none" w:sz="0" w:space="0" w:color="auto"/>
      </w:divBdr>
    </w:div>
    <w:div w:id="1199390492">
      <w:bodyDiv w:val="1"/>
      <w:marLeft w:val="0"/>
      <w:marRight w:val="0"/>
      <w:marTop w:val="0"/>
      <w:marBottom w:val="0"/>
      <w:divBdr>
        <w:top w:val="none" w:sz="0" w:space="0" w:color="auto"/>
        <w:left w:val="none" w:sz="0" w:space="0" w:color="auto"/>
        <w:bottom w:val="none" w:sz="0" w:space="0" w:color="auto"/>
        <w:right w:val="none" w:sz="0" w:space="0" w:color="auto"/>
      </w:divBdr>
    </w:div>
    <w:div w:id="1797529398">
      <w:bodyDiv w:val="1"/>
      <w:marLeft w:val="0"/>
      <w:marRight w:val="0"/>
      <w:marTop w:val="0"/>
      <w:marBottom w:val="0"/>
      <w:divBdr>
        <w:top w:val="none" w:sz="0" w:space="0" w:color="auto"/>
        <w:left w:val="none" w:sz="0" w:space="0" w:color="auto"/>
        <w:bottom w:val="none" w:sz="0" w:space="0" w:color="auto"/>
        <w:right w:val="none" w:sz="0" w:space="0" w:color="auto"/>
      </w:divBdr>
      <w:divsChild>
        <w:div w:id="936060633">
          <w:marLeft w:val="0"/>
          <w:marRight w:val="0"/>
          <w:marTop w:val="0"/>
          <w:marBottom w:val="0"/>
          <w:divBdr>
            <w:top w:val="none" w:sz="0" w:space="0" w:color="auto"/>
            <w:left w:val="none" w:sz="0" w:space="0" w:color="auto"/>
            <w:bottom w:val="none" w:sz="0" w:space="0" w:color="auto"/>
            <w:right w:val="none" w:sz="0" w:space="0" w:color="auto"/>
          </w:divBdr>
          <w:divsChild>
            <w:div w:id="1383863329">
              <w:marLeft w:val="0"/>
              <w:marRight w:val="0"/>
              <w:marTop w:val="0"/>
              <w:marBottom w:val="0"/>
              <w:divBdr>
                <w:top w:val="none" w:sz="0" w:space="0" w:color="auto"/>
                <w:left w:val="none" w:sz="0" w:space="0" w:color="auto"/>
                <w:bottom w:val="none" w:sz="0" w:space="0" w:color="auto"/>
                <w:right w:val="none" w:sz="0" w:space="0" w:color="auto"/>
              </w:divBdr>
              <w:divsChild>
                <w:div w:id="672806371">
                  <w:marLeft w:val="0"/>
                  <w:marRight w:val="0"/>
                  <w:marTop w:val="0"/>
                  <w:marBottom w:val="0"/>
                  <w:divBdr>
                    <w:top w:val="none" w:sz="0" w:space="0" w:color="auto"/>
                    <w:left w:val="none" w:sz="0" w:space="0" w:color="auto"/>
                    <w:bottom w:val="none" w:sz="0" w:space="0" w:color="auto"/>
                    <w:right w:val="none" w:sz="0" w:space="0" w:color="auto"/>
                  </w:divBdr>
                  <w:divsChild>
                    <w:div w:id="1277250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0149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acta.org/publications/PDFs/CaliforniaReport.pdf" TargetMode="External"/><Relationship Id="rId13" Type="http://schemas.openxmlformats.org/officeDocument/2006/relationships/hyperlink" Target="http://publicpolicy.pepperdine.edu/events/2016/how-far-left-shields.htm" TargetMode="External"/><Relationship Id="rId18" Type="http://schemas.openxmlformats.org/officeDocument/2006/relationships/hyperlink" Target="http://www.stern.nyu.edu/faculty/bio/jonathan-haidt" TargetMode="External"/><Relationship Id="rId3" Type="http://schemas.openxmlformats.org/officeDocument/2006/relationships/settings" Target="settings.xml"/><Relationship Id="rId7" Type="http://schemas.openxmlformats.org/officeDocument/2006/relationships/hyperlink" Target="http://www.hmc.edu/" TargetMode="External"/><Relationship Id="rId12" Type="http://schemas.openxmlformats.org/officeDocument/2006/relationships/hyperlink" Target="https://publicpolicy.pepperdine.edu/academics/faculty/?faculty=pete_n_peterson" TargetMode="External"/><Relationship Id="rId17" Type="http://schemas.openxmlformats.org/officeDocument/2006/relationships/hyperlink" Target="http://cusp.nyu.edu/people/steve-koonin/" TargetMode="External"/><Relationship Id="rId2" Type="http://schemas.openxmlformats.org/officeDocument/2006/relationships/styles" Target="styles.xml"/><Relationship Id="rId16" Type="http://schemas.openxmlformats.org/officeDocument/2006/relationships/hyperlink" Target="http://climateconferences.heartland.org/william-happer-iccc10-keynote/"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www.nas.org/articles/nas_letter" TargetMode="External"/><Relationship Id="rId11" Type="http://schemas.openxmlformats.org/officeDocument/2006/relationships/hyperlink" Target="http://townhall.com/columnists/thomassowell/2016/10/04/the-academic-curtain-n2227794" TargetMode="External"/><Relationship Id="rId5" Type="http://schemas.openxmlformats.org/officeDocument/2006/relationships/hyperlink" Target="https://www.nas.org/articles/a_crisis_of_competence_the_corrupting_effect_of_political_activism_in_the_u" TargetMode="External"/><Relationship Id="rId15" Type="http://schemas.openxmlformats.org/officeDocument/2006/relationships/hyperlink" Target="https://www.princeton.edu/physics/people/display_person.xml?netid=happer" TargetMode="External"/><Relationship Id="rId10" Type="http://schemas.openxmlformats.org/officeDocument/2006/relationships/hyperlink" Target="http://tsowell.com/"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www.aim.ucla.edu/tables/enrollment_program_fall.aspx" TargetMode="External"/><Relationship Id="rId14" Type="http://schemas.openxmlformats.org/officeDocument/2006/relationships/hyperlink" Target="http://www.hss.caltech.edu/content/d-r-rod-kiewi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5</Pages>
  <Words>2692</Words>
  <Characters>15349</Characters>
  <Application>Microsoft Office Word</Application>
  <DocSecurity>0</DocSecurity>
  <Lines>127</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18005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E Enstrom</dc:creator>
  <cp:keywords/>
  <dc:description/>
  <cp:lastModifiedBy>Terry Gannon</cp:lastModifiedBy>
  <cp:revision>2</cp:revision>
  <dcterms:created xsi:type="dcterms:W3CDTF">2021-10-22T22:28:00Z</dcterms:created>
  <dcterms:modified xsi:type="dcterms:W3CDTF">2021-10-22T22:28:00Z</dcterms:modified>
</cp:coreProperties>
</file>